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02" w:rsidRPr="00F54353" w:rsidRDefault="00E465DB" w:rsidP="00E32402">
      <w:pPr>
        <w:jc w:val="right"/>
      </w:pPr>
      <w:proofErr w:type="spellStart"/>
      <w:r w:rsidRPr="00F54353">
        <w:t>Проє</w:t>
      </w:r>
      <w:r w:rsidR="00E32402" w:rsidRPr="00F54353">
        <w:t>кт</w:t>
      </w:r>
      <w:proofErr w:type="spellEnd"/>
    </w:p>
    <w:p w:rsidR="00E32402" w:rsidRPr="00F54353" w:rsidRDefault="00E32402" w:rsidP="00E32402">
      <w:pPr>
        <w:jc w:val="right"/>
      </w:pPr>
    </w:p>
    <w:p w:rsidR="00E46AFA" w:rsidRPr="00F54353" w:rsidRDefault="00B07D31" w:rsidP="00E46AFA">
      <w:pPr>
        <w:jc w:val="center"/>
      </w:pPr>
      <w:r w:rsidRPr="00F54353">
        <w:rPr>
          <w:noProof/>
          <w:lang w:eastAsia="uk-UA"/>
        </w:rPr>
        <w:drawing>
          <wp:inline distT="0" distB="0" distL="0" distR="0" wp14:anchorId="3A40A748" wp14:editId="5D5E3777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7F" w:rsidRPr="00484109" w:rsidRDefault="00A2077F" w:rsidP="00A2077F">
      <w:pPr>
        <w:jc w:val="center"/>
        <w:rPr>
          <w:b/>
          <w:bCs/>
          <w:sz w:val="40"/>
          <w:szCs w:val="32"/>
        </w:rPr>
      </w:pPr>
      <w:r w:rsidRPr="00484109">
        <w:rPr>
          <w:b/>
          <w:bCs/>
          <w:sz w:val="40"/>
          <w:szCs w:val="32"/>
        </w:rPr>
        <w:t>ВІННИЦЬКА МІСЬКА РАДА</w:t>
      </w:r>
    </w:p>
    <w:p w:rsidR="00A2077F" w:rsidRPr="00484109" w:rsidRDefault="00A2077F" w:rsidP="00A2077F">
      <w:pPr>
        <w:jc w:val="center"/>
        <w:rPr>
          <w:b/>
          <w:spacing w:val="100"/>
          <w:sz w:val="52"/>
          <w:szCs w:val="36"/>
        </w:rPr>
      </w:pPr>
      <w:r w:rsidRPr="00484109">
        <w:rPr>
          <w:b/>
          <w:spacing w:val="100"/>
          <w:sz w:val="52"/>
          <w:szCs w:val="36"/>
        </w:rPr>
        <w:t>РІШЕННЯ</w:t>
      </w:r>
    </w:p>
    <w:p w:rsidR="00A2077F" w:rsidRDefault="00A2077F" w:rsidP="008F6D77"/>
    <w:p w:rsidR="008F6D77" w:rsidRPr="00F54353" w:rsidRDefault="00A2077F" w:rsidP="008F6D77">
      <w:r w:rsidRPr="00484109">
        <w:t>Від _</w:t>
      </w:r>
      <w:r w:rsidR="003F69A8">
        <w:t xml:space="preserve">24.11.2023    </w:t>
      </w:r>
      <w:r w:rsidRPr="00484109">
        <w:t>№__</w:t>
      </w:r>
      <w:r w:rsidR="003F69A8">
        <w:t xml:space="preserve">1980 </w:t>
      </w:r>
      <w:bookmarkStart w:id="0" w:name="_GoBack"/>
      <w:bookmarkEnd w:id="0"/>
      <w:r>
        <w:t>                         </w:t>
      </w:r>
      <w:r>
        <w:tab/>
        <w:t xml:space="preserve">     39</w:t>
      </w:r>
      <w:r w:rsidRPr="00484109">
        <w:t xml:space="preserve"> сесія 8</w:t>
      </w:r>
      <w:r>
        <w:t xml:space="preserve"> скликання</w:t>
      </w:r>
      <w:r>
        <w:tab/>
        <w:t xml:space="preserve">                  </w:t>
      </w:r>
    </w:p>
    <w:p w:rsidR="008F6D77" w:rsidRPr="00F54353" w:rsidRDefault="008F6D77" w:rsidP="008F6D77">
      <w:pPr>
        <w:rPr>
          <w:b/>
          <w:bCs/>
        </w:rPr>
      </w:pPr>
      <w:r w:rsidRPr="00F54353">
        <w:t xml:space="preserve">                  м. Вінниця</w:t>
      </w:r>
    </w:p>
    <w:p w:rsidR="00124BAE" w:rsidRPr="00F54353" w:rsidRDefault="00124BAE" w:rsidP="00A51ADC"/>
    <w:p w:rsidR="00542EFB" w:rsidRPr="00F54353" w:rsidRDefault="00542EFB" w:rsidP="00542EFB"/>
    <w:p w:rsidR="008F0163" w:rsidRDefault="008F0163" w:rsidP="008F0163">
      <w:pPr>
        <w:jc w:val="both"/>
        <w:rPr>
          <w:b/>
        </w:rPr>
      </w:pPr>
      <w:r>
        <w:rPr>
          <w:b/>
        </w:rPr>
        <w:t xml:space="preserve">Про затвердження </w:t>
      </w:r>
      <w:r w:rsidRPr="00F54353">
        <w:rPr>
          <w:rFonts w:eastAsia="Calibri"/>
          <w:b/>
        </w:rPr>
        <w:t>«</w:t>
      </w:r>
      <w:r>
        <w:rPr>
          <w:b/>
        </w:rPr>
        <w:t>Комплексної</w:t>
      </w:r>
    </w:p>
    <w:p w:rsidR="00C3181E" w:rsidRDefault="008F0163" w:rsidP="008F0163">
      <w:pPr>
        <w:jc w:val="both"/>
        <w:rPr>
          <w:b/>
        </w:rPr>
      </w:pPr>
      <w:r>
        <w:rPr>
          <w:b/>
        </w:rPr>
        <w:t>програми</w:t>
      </w:r>
      <w:r w:rsidRPr="008577D2">
        <w:rPr>
          <w:b/>
        </w:rPr>
        <w:t xml:space="preserve"> національно-патріотичного</w:t>
      </w:r>
    </w:p>
    <w:p w:rsidR="00707E91" w:rsidRDefault="008F0163" w:rsidP="008F0163">
      <w:pPr>
        <w:jc w:val="both"/>
        <w:rPr>
          <w:b/>
        </w:rPr>
      </w:pPr>
      <w:r w:rsidRPr="008577D2">
        <w:rPr>
          <w:b/>
        </w:rPr>
        <w:t xml:space="preserve">виховання дітей та молоді </w:t>
      </w:r>
      <w:r w:rsidR="00707E91">
        <w:rPr>
          <w:b/>
        </w:rPr>
        <w:t>Вінницької</w:t>
      </w:r>
    </w:p>
    <w:p w:rsidR="00707E91" w:rsidRDefault="00707E91" w:rsidP="008F0163">
      <w:pPr>
        <w:jc w:val="both"/>
        <w:rPr>
          <w:b/>
        </w:rPr>
      </w:pPr>
      <w:r>
        <w:rPr>
          <w:b/>
        </w:rPr>
        <w:t xml:space="preserve">міської територіальної громади </w:t>
      </w:r>
    </w:p>
    <w:p w:rsidR="008F0163" w:rsidRPr="00C3181E" w:rsidRDefault="002829D2" w:rsidP="008F0163">
      <w:pPr>
        <w:jc w:val="both"/>
        <w:rPr>
          <w:b/>
        </w:rPr>
      </w:pPr>
      <w:r>
        <w:rPr>
          <w:b/>
        </w:rPr>
        <w:t>на 2024-2026</w:t>
      </w:r>
      <w:r w:rsidR="008F0163" w:rsidRPr="008577D2">
        <w:rPr>
          <w:b/>
        </w:rPr>
        <w:t xml:space="preserve"> роки</w:t>
      </w:r>
      <w:r w:rsidR="008F0163" w:rsidRPr="00F54353">
        <w:rPr>
          <w:rFonts w:eastAsia="Calibri"/>
          <w:b/>
        </w:rPr>
        <w:t>»</w:t>
      </w:r>
    </w:p>
    <w:p w:rsidR="00542EFB" w:rsidRPr="00F54353" w:rsidRDefault="00542EFB" w:rsidP="008F0163">
      <w:pPr>
        <w:rPr>
          <w:b/>
          <w:bCs/>
        </w:rPr>
      </w:pPr>
    </w:p>
    <w:p w:rsidR="00542EFB" w:rsidRPr="00F54353" w:rsidRDefault="00542EFB" w:rsidP="00542EFB">
      <w:pPr>
        <w:rPr>
          <w:b/>
          <w:bCs/>
        </w:rPr>
      </w:pPr>
    </w:p>
    <w:p w:rsidR="00542EFB" w:rsidRPr="00F54353" w:rsidRDefault="00542EFB" w:rsidP="00E76891">
      <w:pPr>
        <w:ind w:firstLine="567"/>
        <w:jc w:val="both"/>
        <w:rPr>
          <w:spacing w:val="-4"/>
        </w:rPr>
      </w:pPr>
      <w:r w:rsidRPr="00F54353">
        <w:t xml:space="preserve">З метою </w:t>
      </w:r>
      <w:r w:rsidR="005F359D">
        <w:t>створення та розвитк</w:t>
      </w:r>
      <w:r w:rsidR="00C12F8B">
        <w:t>у</w:t>
      </w:r>
      <w:r w:rsidR="005F359D">
        <w:t xml:space="preserve"> комплексної системи національно-патріотичного виховання </w:t>
      </w:r>
      <w:r w:rsidR="00707E91">
        <w:t xml:space="preserve"> дітей та молоді</w:t>
      </w:r>
      <w:r w:rsidR="008F0163" w:rsidRPr="008F0163">
        <w:t xml:space="preserve"> </w:t>
      </w:r>
      <w:r w:rsidR="008F0163" w:rsidRPr="00F54353">
        <w:rPr>
          <w:spacing w:val="-4"/>
        </w:rPr>
        <w:t>Вінницької міської територіальної громади</w:t>
      </w:r>
      <w:r w:rsidR="001D5496" w:rsidRPr="00F54353">
        <w:rPr>
          <w:spacing w:val="-4"/>
        </w:rPr>
        <w:t>,</w:t>
      </w:r>
      <w:r w:rsidRPr="00F54353">
        <w:t xml:space="preserve"> керуючись пунктом 22 частини 1 статті 26 та частиною 1 статті 59 Закону України «Про місцеве самоврядування в Україні», міська рада </w:t>
      </w:r>
    </w:p>
    <w:p w:rsidR="00542EFB" w:rsidRPr="00F54353" w:rsidRDefault="00542EFB" w:rsidP="00542EFB">
      <w:pPr>
        <w:rPr>
          <w:b/>
        </w:rPr>
      </w:pPr>
    </w:p>
    <w:p w:rsidR="00542EFB" w:rsidRPr="00F54353" w:rsidRDefault="00542EFB" w:rsidP="00542EFB">
      <w:pPr>
        <w:jc w:val="center"/>
        <w:rPr>
          <w:b/>
          <w:bCs/>
        </w:rPr>
      </w:pPr>
      <w:r w:rsidRPr="00F54353">
        <w:rPr>
          <w:b/>
          <w:bCs/>
        </w:rPr>
        <w:t>ВИРІШИЛА:</w:t>
      </w:r>
    </w:p>
    <w:p w:rsidR="00542EFB" w:rsidRPr="00F54353" w:rsidRDefault="00542EFB" w:rsidP="00542EFB">
      <w:pPr>
        <w:jc w:val="center"/>
        <w:rPr>
          <w:b/>
          <w:bCs/>
        </w:rPr>
      </w:pPr>
    </w:p>
    <w:p w:rsidR="00542EFB" w:rsidRDefault="008F0163" w:rsidP="00171AAD">
      <w:pPr>
        <w:pStyle w:val="a6"/>
        <w:numPr>
          <w:ilvl w:val="0"/>
          <w:numId w:val="7"/>
        </w:numPr>
        <w:spacing w:after="120"/>
        <w:ind w:left="0" w:firstLine="426"/>
        <w:jc w:val="both"/>
      </w:pPr>
      <w:r>
        <w:t xml:space="preserve">Затвердити </w:t>
      </w:r>
      <w:r w:rsidRPr="00F54353">
        <w:rPr>
          <w:rFonts w:eastAsia="Calibri"/>
          <w:lang w:eastAsia="en-US"/>
        </w:rPr>
        <w:t>«</w:t>
      </w:r>
      <w:r w:rsidR="00171AAD">
        <w:rPr>
          <w:rFonts w:eastAsia="Calibri"/>
          <w:lang w:eastAsia="en-US"/>
        </w:rPr>
        <w:t xml:space="preserve">Комплексну </w:t>
      </w:r>
      <w:r>
        <w:rPr>
          <w:rFonts w:eastAsia="Calibri"/>
          <w:lang w:eastAsia="en-US"/>
        </w:rPr>
        <w:t xml:space="preserve">програму національно-патріотичного виховання дітей та молоді </w:t>
      </w:r>
      <w:r w:rsidR="00707E91">
        <w:rPr>
          <w:rFonts w:eastAsia="Calibri"/>
          <w:lang w:eastAsia="en-US"/>
        </w:rPr>
        <w:t xml:space="preserve">Вінницької міської територіальної громади </w:t>
      </w:r>
      <w:r w:rsidR="002829D2">
        <w:rPr>
          <w:rFonts w:eastAsia="Calibri"/>
          <w:lang w:eastAsia="en-US"/>
        </w:rPr>
        <w:t>на 2024-2026</w:t>
      </w:r>
      <w:r w:rsidRPr="00F54353">
        <w:rPr>
          <w:rFonts w:eastAsia="Calibri"/>
          <w:lang w:eastAsia="en-US"/>
        </w:rPr>
        <w:t xml:space="preserve"> роки»</w:t>
      </w:r>
      <w:r w:rsidR="00542EFB" w:rsidRPr="00F54353">
        <w:rPr>
          <w:rFonts w:eastAsia="Calibri"/>
        </w:rPr>
        <w:t xml:space="preserve"> </w:t>
      </w:r>
      <w:r w:rsidR="00542EFB" w:rsidRPr="00F54353">
        <w:t xml:space="preserve">згідно з додатком до </w:t>
      </w:r>
      <w:r w:rsidR="00D742DE" w:rsidRPr="00F54353">
        <w:t>даного</w:t>
      </w:r>
      <w:r w:rsidR="00542EFB" w:rsidRPr="00F54353">
        <w:t xml:space="preserve"> рішення. </w:t>
      </w:r>
    </w:p>
    <w:p w:rsidR="00171AAD" w:rsidRDefault="00E85EF2" w:rsidP="00171AAD">
      <w:pPr>
        <w:pStyle w:val="a6"/>
        <w:numPr>
          <w:ilvl w:val="0"/>
          <w:numId w:val="7"/>
        </w:numPr>
        <w:spacing w:after="120"/>
        <w:ind w:left="0" w:firstLine="426"/>
        <w:jc w:val="both"/>
      </w:pPr>
      <w:r>
        <w:t>Структурним підрозділам Вінницької міської ради</w:t>
      </w:r>
      <w:r w:rsidR="000C033A">
        <w:t>:</w:t>
      </w:r>
    </w:p>
    <w:p w:rsidR="00171AAD" w:rsidRDefault="00171AAD" w:rsidP="00171AAD">
      <w:pPr>
        <w:pStyle w:val="a6"/>
        <w:spacing w:after="120"/>
        <w:ind w:left="0" w:firstLine="425"/>
        <w:jc w:val="both"/>
      </w:pPr>
      <w:r>
        <w:t xml:space="preserve">2.1. забезпечити повне, належне і своєчасне виконання заходів Програми відповідно до завдань виконання кожного із заходів; </w:t>
      </w:r>
    </w:p>
    <w:p w:rsidR="00171AAD" w:rsidRPr="00080EB2" w:rsidRDefault="00171AAD" w:rsidP="00171AAD">
      <w:pPr>
        <w:pStyle w:val="a6"/>
        <w:spacing w:after="120"/>
        <w:ind w:left="0" w:firstLine="426"/>
        <w:jc w:val="both"/>
        <w:rPr>
          <w:lang w:val="ru-RU"/>
        </w:rPr>
      </w:pPr>
      <w:r>
        <w:t xml:space="preserve">2.2. щомісячно до 10 числа місяця, наступного за звітним місяцем подавати </w:t>
      </w:r>
      <w:r w:rsidR="00844E29">
        <w:t>відділу молодіжної політики</w:t>
      </w:r>
      <w:r>
        <w:t xml:space="preserve"> міської ради оперативну інформацію про стан і результати виконання заходів Програми</w:t>
      </w:r>
      <w:r w:rsidR="00E85EF2">
        <w:t>.</w:t>
      </w:r>
    </w:p>
    <w:p w:rsidR="00546EFC" w:rsidRPr="00F54353" w:rsidRDefault="00546EFC" w:rsidP="00546EFC">
      <w:pPr>
        <w:pStyle w:val="a6"/>
        <w:numPr>
          <w:ilvl w:val="0"/>
          <w:numId w:val="7"/>
        </w:numPr>
        <w:spacing w:after="120"/>
        <w:ind w:left="0" w:firstLine="426"/>
        <w:jc w:val="both"/>
      </w:pPr>
      <w:r>
        <w:t xml:space="preserve">Рішення Вінницької міської ради від 25.06.2021р. №490, зі змінами, яким затверджено «Комплексну програму </w:t>
      </w:r>
      <w:r>
        <w:rPr>
          <w:rFonts w:eastAsia="Calibri"/>
          <w:lang w:eastAsia="en-US"/>
        </w:rPr>
        <w:t>національно-патріотичного виховання дітей та молоді Вінницької міської територіальної громади</w:t>
      </w:r>
      <w:r>
        <w:t xml:space="preserve"> на 2021-2023 роки» втрачає чинність з 01.01.2024 року.</w:t>
      </w:r>
    </w:p>
    <w:p w:rsidR="00546EFC" w:rsidRDefault="00546EFC" w:rsidP="00546EFC">
      <w:pPr>
        <w:pStyle w:val="a6"/>
        <w:numPr>
          <w:ilvl w:val="0"/>
          <w:numId w:val="7"/>
        </w:numPr>
        <w:spacing w:after="120"/>
        <w:ind w:left="0" w:firstLine="426"/>
        <w:jc w:val="both"/>
      </w:pPr>
      <w:r w:rsidRPr="00F54353">
        <w:t>Контроль за виконанням ць</w:t>
      </w:r>
      <w:r>
        <w:t>ого рішення покласти на постійні</w:t>
      </w:r>
      <w:r w:rsidRPr="00F54353">
        <w:t xml:space="preserve"> к</w:t>
      </w:r>
      <w:r>
        <w:t>омісії</w:t>
      </w:r>
      <w:r w:rsidRPr="00F54353">
        <w:t xml:space="preserve"> міської ради </w:t>
      </w:r>
      <w:r w:rsidRPr="00977853">
        <w:t xml:space="preserve">з питань </w:t>
      </w:r>
      <w:r w:rsidR="00C65711" w:rsidRPr="00F54353">
        <w:t>освіти, культури, молоді, фіз</w:t>
      </w:r>
      <w:r w:rsidR="00C65711">
        <w:t xml:space="preserve">ичної </w:t>
      </w:r>
      <w:r w:rsidR="00C65711" w:rsidRPr="00F54353">
        <w:t xml:space="preserve">культури і </w:t>
      </w:r>
      <w:r w:rsidR="00C65711">
        <w:t>спорту (</w:t>
      </w:r>
      <w:proofErr w:type="spellStart"/>
      <w:r w:rsidR="00C65711">
        <w:t>В.</w:t>
      </w:r>
      <w:r w:rsidR="00C65711" w:rsidRPr="00F54353">
        <w:t>Малінін</w:t>
      </w:r>
      <w:proofErr w:type="spellEnd"/>
      <w:r w:rsidR="00C65711" w:rsidRPr="00F54353">
        <w:t>)</w:t>
      </w:r>
      <w:r w:rsidR="00C65711">
        <w:t xml:space="preserve"> та </w:t>
      </w:r>
      <w:r w:rsidRPr="00977853">
        <w:t>планування, фінансів, бюджету та со</w:t>
      </w:r>
      <w:r>
        <w:t>ціально-економічного розвитку (</w:t>
      </w:r>
      <w:proofErr w:type="spellStart"/>
      <w:r>
        <w:t>С</w:t>
      </w:r>
      <w:r w:rsidRPr="00977853">
        <w:t>.</w:t>
      </w:r>
      <w:r>
        <w:t>Ярова</w:t>
      </w:r>
      <w:proofErr w:type="spellEnd"/>
      <w:r w:rsidRPr="00977853">
        <w:t>)</w:t>
      </w:r>
      <w:r w:rsidRPr="00F54353">
        <w:t>.</w:t>
      </w:r>
    </w:p>
    <w:p w:rsidR="005D04AC" w:rsidRPr="00F54353" w:rsidRDefault="005D04AC" w:rsidP="00A877F7">
      <w:pPr>
        <w:pStyle w:val="a5"/>
        <w:rPr>
          <w:lang w:val="uk-UA"/>
        </w:rPr>
      </w:pPr>
    </w:p>
    <w:p w:rsidR="005D04AC" w:rsidRPr="00F54353" w:rsidRDefault="005D04AC" w:rsidP="00A877F7">
      <w:pPr>
        <w:pStyle w:val="a5"/>
        <w:rPr>
          <w:lang w:val="uk-UA"/>
        </w:rPr>
      </w:pPr>
    </w:p>
    <w:p w:rsidR="005D04AC" w:rsidRPr="00A2077F" w:rsidRDefault="00A2077F" w:rsidP="00A2077F">
      <w:pPr>
        <w:ind w:firstLine="425"/>
        <w:rPr>
          <w:rFonts w:eastAsia="Arial Unicode MS" w:cs="Arial Unicode MS"/>
          <w:b/>
          <w:color w:val="000000"/>
          <w:lang w:eastAsia="uk-UA"/>
        </w:rPr>
      </w:pPr>
      <w:r w:rsidRPr="00A2077F">
        <w:rPr>
          <w:rFonts w:eastAsia="Arial Unicode MS" w:cs="Arial Unicode MS"/>
          <w:b/>
          <w:color w:val="000000"/>
          <w:lang w:eastAsia="uk-UA"/>
        </w:rPr>
        <w:t xml:space="preserve">Міський голова  </w:t>
      </w:r>
      <w:r w:rsidRPr="00A2077F">
        <w:rPr>
          <w:rFonts w:eastAsia="Arial Unicode MS" w:cs="Arial Unicode MS"/>
          <w:b/>
          <w:color w:val="000000"/>
          <w:lang w:eastAsia="uk-UA"/>
        </w:rPr>
        <w:tab/>
      </w:r>
      <w:r w:rsidRPr="00A2077F">
        <w:rPr>
          <w:rFonts w:eastAsia="Arial Unicode MS" w:cs="Arial Unicode MS"/>
          <w:b/>
          <w:color w:val="000000"/>
          <w:lang w:eastAsia="uk-UA"/>
        </w:rPr>
        <w:tab/>
        <w:t xml:space="preserve">                                          Сергій МОРГУНОВ</w:t>
      </w:r>
    </w:p>
    <w:p w:rsidR="005D04AC" w:rsidRPr="00F54353" w:rsidRDefault="005D04AC" w:rsidP="00A877F7">
      <w:pPr>
        <w:pStyle w:val="a5"/>
        <w:rPr>
          <w:lang w:val="uk-UA"/>
        </w:rPr>
      </w:pPr>
    </w:p>
    <w:p w:rsidR="005D04AC" w:rsidRPr="00F54353" w:rsidRDefault="005D04AC" w:rsidP="00A877F7">
      <w:pPr>
        <w:pStyle w:val="a5"/>
        <w:rPr>
          <w:lang w:val="uk-UA"/>
        </w:rPr>
      </w:pPr>
    </w:p>
    <w:p w:rsidR="00D90F0E" w:rsidRPr="00F54353" w:rsidRDefault="00A877F7" w:rsidP="00D90F0E">
      <w:pPr>
        <w:jc w:val="right"/>
      </w:pPr>
      <w:r w:rsidRPr="00F54353">
        <w:tab/>
      </w:r>
      <w:r w:rsidR="00542EFB" w:rsidRPr="00F54353">
        <w:t xml:space="preserve"> </w:t>
      </w:r>
      <w:r w:rsidR="00D90F0E" w:rsidRPr="00F54353">
        <w:t>Додаток</w:t>
      </w:r>
      <w:r w:rsidR="00D90F0E" w:rsidRPr="00F54353">
        <w:tab/>
      </w:r>
      <w:r w:rsidR="00D90F0E" w:rsidRPr="00F54353">
        <w:tab/>
      </w:r>
      <w:r w:rsidR="00D90F0E" w:rsidRPr="00F54353">
        <w:tab/>
      </w:r>
      <w:r w:rsidR="00D90F0E" w:rsidRPr="00F54353">
        <w:tab/>
      </w:r>
      <w:r w:rsidR="00D90F0E" w:rsidRPr="00F54353">
        <w:tab/>
      </w:r>
    </w:p>
    <w:p w:rsidR="00D90F0E" w:rsidRPr="00F54353" w:rsidRDefault="00D90F0E" w:rsidP="00542EFB">
      <w:pPr>
        <w:jc w:val="right"/>
      </w:pPr>
      <w:r w:rsidRPr="00F54353">
        <w:t>до рішення міської ради</w:t>
      </w:r>
      <w:r w:rsidRPr="00F54353">
        <w:tab/>
      </w:r>
      <w:r w:rsidRPr="00F54353">
        <w:tab/>
      </w:r>
    </w:p>
    <w:p w:rsidR="00D90F0E" w:rsidRPr="00F54353" w:rsidRDefault="00542EFB" w:rsidP="00542EFB">
      <w:pPr>
        <w:jc w:val="right"/>
      </w:pPr>
      <w:r w:rsidRPr="00F54353">
        <w:t>від _______________ № _________</w:t>
      </w:r>
    </w:p>
    <w:p w:rsidR="00D90F0E" w:rsidRPr="00F54353" w:rsidRDefault="00D90F0E" w:rsidP="00542EFB">
      <w:pPr>
        <w:jc w:val="right"/>
        <w:rPr>
          <w:b/>
        </w:rPr>
      </w:pPr>
    </w:p>
    <w:p w:rsidR="00BC5AA2" w:rsidRDefault="00BC5AA2" w:rsidP="00D90F0E">
      <w:pPr>
        <w:jc w:val="center"/>
        <w:rPr>
          <w:b/>
        </w:rPr>
      </w:pPr>
    </w:p>
    <w:p w:rsidR="00926BF0" w:rsidRPr="00F54353" w:rsidRDefault="00926BF0" w:rsidP="00D90F0E">
      <w:pPr>
        <w:jc w:val="center"/>
        <w:rPr>
          <w:b/>
        </w:rPr>
      </w:pPr>
    </w:p>
    <w:p w:rsidR="00D90F0E" w:rsidRPr="00F54353" w:rsidRDefault="00D90F0E" w:rsidP="00D90F0E">
      <w:pPr>
        <w:jc w:val="center"/>
        <w:rPr>
          <w:b/>
        </w:rPr>
      </w:pPr>
      <w:r w:rsidRPr="00F54353">
        <w:rPr>
          <w:b/>
        </w:rPr>
        <w:t>ПРОГРАМА</w:t>
      </w:r>
    </w:p>
    <w:p w:rsidR="00D90F0E" w:rsidRPr="00F54353" w:rsidRDefault="00D90F0E" w:rsidP="00D90F0E">
      <w:pPr>
        <w:jc w:val="center"/>
        <w:rPr>
          <w:b/>
        </w:rPr>
      </w:pPr>
    </w:p>
    <w:p w:rsidR="00D90F0E" w:rsidRDefault="008577D2" w:rsidP="008577D2">
      <w:pPr>
        <w:jc w:val="center"/>
        <w:rPr>
          <w:b/>
        </w:rPr>
      </w:pPr>
      <w:r>
        <w:rPr>
          <w:b/>
        </w:rPr>
        <w:t>Комплексна програма</w:t>
      </w:r>
      <w:r w:rsidRPr="008577D2">
        <w:rPr>
          <w:b/>
        </w:rPr>
        <w:t xml:space="preserve"> національно-патріотичного виховання дітей та молоді</w:t>
      </w:r>
      <w:r w:rsidR="00707E91">
        <w:rPr>
          <w:b/>
        </w:rPr>
        <w:t xml:space="preserve"> Вінницької міської територіальної громади</w:t>
      </w:r>
      <w:r w:rsidRPr="008577D2">
        <w:rPr>
          <w:b/>
        </w:rPr>
        <w:t xml:space="preserve"> </w:t>
      </w:r>
      <w:r w:rsidR="00E13366">
        <w:rPr>
          <w:b/>
        </w:rPr>
        <w:t>на 2024</w:t>
      </w:r>
      <w:r w:rsidR="00C7395E">
        <w:rPr>
          <w:b/>
        </w:rPr>
        <w:t>-202</w:t>
      </w:r>
      <w:r w:rsidR="00E13366">
        <w:rPr>
          <w:b/>
          <w:lang w:val="ru-RU"/>
        </w:rPr>
        <w:t>6</w:t>
      </w:r>
      <w:r w:rsidRPr="008577D2">
        <w:rPr>
          <w:b/>
        </w:rPr>
        <w:t xml:space="preserve"> роки</w:t>
      </w:r>
    </w:p>
    <w:p w:rsidR="008577D2" w:rsidRDefault="008577D2" w:rsidP="008577D2">
      <w:pPr>
        <w:jc w:val="center"/>
        <w:rPr>
          <w:b/>
        </w:rPr>
      </w:pPr>
    </w:p>
    <w:p w:rsidR="00926BF0" w:rsidRPr="008577D2" w:rsidRDefault="00926BF0" w:rsidP="008577D2">
      <w:pPr>
        <w:jc w:val="center"/>
        <w:rPr>
          <w:b/>
        </w:rPr>
      </w:pPr>
    </w:p>
    <w:p w:rsidR="00D90F0E" w:rsidRPr="00F54353" w:rsidRDefault="00D90F0E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 w:rsidRPr="00F54353">
        <w:rPr>
          <w:b/>
          <w:szCs w:val="26"/>
        </w:rPr>
        <w:t>ПАСПОРТ</w:t>
      </w:r>
    </w:p>
    <w:p w:rsidR="008577D2" w:rsidRDefault="008577D2" w:rsidP="008577D2">
      <w:pPr>
        <w:jc w:val="center"/>
        <w:rPr>
          <w:b/>
        </w:rPr>
      </w:pPr>
      <w:r>
        <w:rPr>
          <w:b/>
        </w:rPr>
        <w:t>Комплексна</w:t>
      </w:r>
      <w:r w:rsidR="00952D4D">
        <w:rPr>
          <w:b/>
        </w:rPr>
        <w:t xml:space="preserve"> </w:t>
      </w:r>
      <w:r>
        <w:rPr>
          <w:b/>
        </w:rPr>
        <w:t>програма</w:t>
      </w:r>
      <w:r w:rsidRPr="008577D2">
        <w:rPr>
          <w:b/>
        </w:rPr>
        <w:t xml:space="preserve"> національно-патріотичного виховання дітей та молоді</w:t>
      </w:r>
      <w:r w:rsidR="00707E91">
        <w:rPr>
          <w:b/>
        </w:rPr>
        <w:t xml:space="preserve"> Вінницької міської</w:t>
      </w:r>
      <w:r w:rsidRPr="008577D2">
        <w:rPr>
          <w:b/>
        </w:rPr>
        <w:t xml:space="preserve"> </w:t>
      </w:r>
      <w:r w:rsidR="00707E91">
        <w:rPr>
          <w:b/>
        </w:rPr>
        <w:t xml:space="preserve">територіальної громади </w:t>
      </w:r>
      <w:r w:rsidR="00C7395E">
        <w:rPr>
          <w:b/>
        </w:rPr>
        <w:t>на 202</w:t>
      </w:r>
      <w:r w:rsidR="00E13366" w:rsidRPr="00E13366">
        <w:rPr>
          <w:b/>
          <w:lang w:val="ru-RU"/>
        </w:rPr>
        <w:t>4</w:t>
      </w:r>
      <w:r w:rsidR="00E13366">
        <w:rPr>
          <w:b/>
        </w:rPr>
        <w:t>-2026</w:t>
      </w:r>
      <w:r w:rsidRPr="008577D2">
        <w:rPr>
          <w:b/>
        </w:rPr>
        <w:t xml:space="preserve"> роки</w:t>
      </w:r>
    </w:p>
    <w:p w:rsidR="00D90F0E" w:rsidRDefault="00D90F0E" w:rsidP="00D90F0E">
      <w:pPr>
        <w:jc w:val="center"/>
        <w:rPr>
          <w:szCs w:val="26"/>
        </w:rPr>
      </w:pPr>
      <w:r w:rsidRPr="00F54353">
        <w:rPr>
          <w:szCs w:val="26"/>
        </w:rPr>
        <w:t>(далі – Програма)</w:t>
      </w:r>
    </w:p>
    <w:p w:rsidR="00342145" w:rsidRPr="00F54353" w:rsidRDefault="00342145" w:rsidP="00D90F0E">
      <w:pPr>
        <w:jc w:val="center"/>
        <w:rPr>
          <w:szCs w:val="2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6"/>
        <w:gridCol w:w="3481"/>
        <w:gridCol w:w="5092"/>
      </w:tblGrid>
      <w:tr w:rsidR="00D90F0E" w:rsidRPr="00F54353" w:rsidTr="00872D5E">
        <w:trPr>
          <w:trHeight w:val="1647"/>
        </w:trPr>
        <w:tc>
          <w:tcPr>
            <w:tcW w:w="618" w:type="dxa"/>
            <w:shd w:val="clear" w:color="auto" w:fill="auto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0F0E" w:rsidRPr="00F54353" w:rsidRDefault="00D90F0E" w:rsidP="00D90F0E">
            <w:pPr>
              <w:rPr>
                <w:sz w:val="24"/>
              </w:rPr>
            </w:pPr>
            <w:r w:rsidRPr="00F54353">
              <w:rPr>
                <w:sz w:val="24"/>
              </w:rPr>
              <w:t xml:space="preserve">Дата, номер і назва розпорядчого документу про розроблення Програми </w:t>
            </w:r>
            <w:r w:rsidRPr="00F54353">
              <w:rPr>
                <w:color w:val="FF0000"/>
                <w:sz w:val="24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505D" w:rsidRPr="00F54353" w:rsidRDefault="005B505D" w:rsidP="0030197A">
            <w:pPr>
              <w:jc w:val="both"/>
              <w:rPr>
                <w:sz w:val="24"/>
              </w:rPr>
            </w:pPr>
          </w:p>
        </w:tc>
      </w:tr>
      <w:tr w:rsidR="002374F7" w:rsidRPr="00F54353" w:rsidTr="007B35EA">
        <w:trPr>
          <w:trHeight w:val="1012"/>
        </w:trPr>
        <w:tc>
          <w:tcPr>
            <w:tcW w:w="618" w:type="dxa"/>
            <w:shd w:val="clear" w:color="auto" w:fill="auto"/>
            <w:vAlign w:val="center"/>
          </w:tcPr>
          <w:p w:rsidR="002374F7" w:rsidRPr="002374F7" w:rsidRDefault="002374F7" w:rsidP="00D90F0E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2374F7" w:rsidRDefault="002374F7" w:rsidP="00D90F0E">
            <w:pPr>
              <w:rPr>
                <w:sz w:val="24"/>
              </w:rPr>
            </w:pPr>
            <w:r>
              <w:rPr>
                <w:sz w:val="24"/>
              </w:rPr>
              <w:t>Ініціатор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F54353" w:rsidRDefault="008F2B60" w:rsidP="00D90F0E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t>Відділ молодіжної політики Вінницької міської ради.</w:t>
            </w:r>
          </w:p>
        </w:tc>
      </w:tr>
      <w:tr w:rsidR="00D90F0E" w:rsidRPr="00F54353" w:rsidTr="007B35EA">
        <w:trPr>
          <w:trHeight w:val="1112"/>
        </w:trPr>
        <w:tc>
          <w:tcPr>
            <w:tcW w:w="618" w:type="dxa"/>
            <w:shd w:val="clear" w:color="auto" w:fill="auto"/>
            <w:vAlign w:val="center"/>
          </w:tcPr>
          <w:p w:rsidR="00D90F0E" w:rsidRPr="00F54353" w:rsidRDefault="002374F7" w:rsidP="00D90F0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0F0E" w:rsidRPr="00F54353" w:rsidRDefault="00D90F0E" w:rsidP="00D90F0E">
            <w:pPr>
              <w:rPr>
                <w:sz w:val="24"/>
              </w:rPr>
            </w:pPr>
            <w:r w:rsidRPr="00F54353">
              <w:rPr>
                <w:sz w:val="24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t>Відділ молодіжної політики Вінницької міської ради</w:t>
            </w:r>
            <w:r w:rsidR="006050B7" w:rsidRPr="00F54353">
              <w:rPr>
                <w:sz w:val="24"/>
              </w:rPr>
              <w:t>.</w:t>
            </w:r>
          </w:p>
        </w:tc>
      </w:tr>
      <w:tr w:rsidR="00D90F0E" w:rsidRPr="00F54353" w:rsidTr="00E13366">
        <w:trPr>
          <w:trHeight w:val="3387"/>
        </w:trPr>
        <w:tc>
          <w:tcPr>
            <w:tcW w:w="618" w:type="dxa"/>
            <w:shd w:val="clear" w:color="auto" w:fill="auto"/>
            <w:vAlign w:val="center"/>
          </w:tcPr>
          <w:p w:rsidR="00D90F0E" w:rsidRPr="00F54353" w:rsidRDefault="002374F7" w:rsidP="00D90F0E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0F0E" w:rsidRPr="00F54353" w:rsidRDefault="007B451E" w:rsidP="007B451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Співрозробники</w:t>
            </w:r>
            <w:proofErr w:type="spellEnd"/>
            <w:r>
              <w:rPr>
                <w:sz w:val="24"/>
              </w:rPr>
              <w:t xml:space="preserve"> </w:t>
            </w:r>
            <w:r w:rsidR="006050B7" w:rsidRPr="00F54353">
              <w:rPr>
                <w:sz w:val="24"/>
              </w:rPr>
              <w:t>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26A0" w:rsidRDefault="000526A0" w:rsidP="006C43D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культури</w:t>
            </w:r>
            <w:r w:rsidR="00952D4D">
              <w:rPr>
                <w:sz w:val="24"/>
              </w:rPr>
              <w:t xml:space="preserve"> </w:t>
            </w:r>
            <w:r w:rsidR="00952D4D" w:rsidRPr="00F54353">
              <w:rPr>
                <w:sz w:val="24"/>
              </w:rPr>
              <w:t>Вінницької міської ради</w:t>
            </w:r>
          </w:p>
          <w:p w:rsidR="00E92BA9" w:rsidRDefault="00E92BA9" w:rsidP="00E92BA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освіти</w:t>
            </w:r>
            <w:r w:rsidR="00952D4D">
              <w:rPr>
                <w:sz w:val="24"/>
              </w:rPr>
              <w:t xml:space="preserve"> </w:t>
            </w:r>
            <w:r w:rsidR="00952D4D" w:rsidRPr="00F54353">
              <w:rPr>
                <w:sz w:val="24"/>
              </w:rPr>
              <w:t>Вінницької міської ради</w:t>
            </w:r>
          </w:p>
          <w:p w:rsidR="000526A0" w:rsidRDefault="000526A0" w:rsidP="006C43D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Департамент соціальної політики</w:t>
            </w:r>
            <w:r w:rsidR="00952D4D">
              <w:rPr>
                <w:sz w:val="24"/>
              </w:rPr>
              <w:t xml:space="preserve"> </w:t>
            </w:r>
            <w:r w:rsidR="00952D4D" w:rsidRPr="00F54353">
              <w:rPr>
                <w:sz w:val="24"/>
              </w:rPr>
              <w:t>Вінницької міської ради</w:t>
            </w:r>
          </w:p>
          <w:p w:rsidR="00E13366" w:rsidRPr="00E13366" w:rsidRDefault="00E13366" w:rsidP="00E13366">
            <w:pPr>
              <w:jc w:val="both"/>
              <w:rPr>
                <w:sz w:val="24"/>
              </w:rPr>
            </w:pPr>
            <w:r w:rsidRPr="00E13366">
              <w:rPr>
                <w:sz w:val="24"/>
              </w:rPr>
              <w:t>Департамент цивільного захисту міської ради</w:t>
            </w:r>
          </w:p>
          <w:p w:rsidR="000526A0" w:rsidRPr="000526A0" w:rsidRDefault="000526A0" w:rsidP="000526A0">
            <w:pPr>
              <w:jc w:val="both"/>
              <w:rPr>
                <w:sz w:val="24"/>
              </w:rPr>
            </w:pPr>
            <w:r w:rsidRPr="000526A0">
              <w:rPr>
                <w:sz w:val="24"/>
              </w:rPr>
              <w:t>К</w:t>
            </w:r>
            <w:r>
              <w:rPr>
                <w:sz w:val="24"/>
              </w:rPr>
              <w:t xml:space="preserve">омітет по фізичній культурі </w:t>
            </w:r>
            <w:r w:rsidR="003E5E42">
              <w:rPr>
                <w:sz w:val="24"/>
              </w:rPr>
              <w:t>та</w:t>
            </w:r>
            <w:r>
              <w:rPr>
                <w:sz w:val="24"/>
              </w:rPr>
              <w:t xml:space="preserve"> спорту</w:t>
            </w:r>
            <w:r w:rsidR="00952D4D">
              <w:rPr>
                <w:sz w:val="24"/>
              </w:rPr>
              <w:t xml:space="preserve"> </w:t>
            </w:r>
            <w:r w:rsidR="00952D4D" w:rsidRPr="00F54353">
              <w:rPr>
                <w:sz w:val="24"/>
              </w:rPr>
              <w:t>Вінницької міської ради</w:t>
            </w:r>
          </w:p>
          <w:p w:rsidR="000526A0" w:rsidRDefault="000526A0" w:rsidP="006C43D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Служба у справах дітей</w:t>
            </w:r>
            <w:r w:rsidR="00952D4D">
              <w:rPr>
                <w:sz w:val="24"/>
              </w:rPr>
              <w:t xml:space="preserve"> </w:t>
            </w:r>
            <w:r w:rsidR="00952D4D" w:rsidRPr="00F54353">
              <w:rPr>
                <w:sz w:val="24"/>
              </w:rPr>
              <w:t>Вінницької міської ради</w:t>
            </w:r>
          </w:p>
          <w:p w:rsidR="00292EB7" w:rsidRPr="00F54353" w:rsidRDefault="00E92BA9" w:rsidP="006C43DB">
            <w:pPr>
              <w:jc w:val="both"/>
              <w:rPr>
                <w:sz w:val="24"/>
              </w:rPr>
            </w:pPr>
            <w:r>
              <w:rPr>
                <w:sz w:val="24"/>
              </w:rPr>
              <w:t>І</w:t>
            </w:r>
            <w:r w:rsidR="00A92EB2" w:rsidRPr="00A92EB2">
              <w:rPr>
                <w:sz w:val="24"/>
              </w:rPr>
              <w:t>нститути громадянського суспільства патріотичного спрямування</w:t>
            </w:r>
          </w:p>
        </w:tc>
      </w:tr>
      <w:tr w:rsidR="00D90F0E" w:rsidRPr="00F54353" w:rsidTr="00F23528">
        <w:trPr>
          <w:trHeight w:val="773"/>
        </w:trPr>
        <w:tc>
          <w:tcPr>
            <w:tcW w:w="618" w:type="dxa"/>
            <w:shd w:val="clear" w:color="auto" w:fill="auto"/>
            <w:vAlign w:val="center"/>
          </w:tcPr>
          <w:p w:rsidR="00D90F0E" w:rsidRPr="00F54353" w:rsidRDefault="002374F7" w:rsidP="00D90F0E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0F0E" w:rsidRPr="00F54353" w:rsidRDefault="00330B91" w:rsidP="00D90F0E">
            <w:pPr>
              <w:rPr>
                <w:sz w:val="24"/>
              </w:rPr>
            </w:pPr>
            <w:r>
              <w:rPr>
                <w:sz w:val="24"/>
              </w:rPr>
              <w:t>Відповідальний виконавець П</w:t>
            </w:r>
            <w:r w:rsidR="00D90F0E" w:rsidRPr="00F54353">
              <w:rPr>
                <w:sz w:val="24"/>
              </w:rPr>
              <w:t>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t>Відділ молодіжної політики Вінницької міської ради</w:t>
            </w:r>
            <w:r w:rsidR="006050B7" w:rsidRPr="00F54353">
              <w:rPr>
                <w:sz w:val="24"/>
              </w:rPr>
              <w:t>.</w:t>
            </w:r>
          </w:p>
        </w:tc>
      </w:tr>
      <w:tr w:rsidR="00D90F0E" w:rsidRPr="00F54353" w:rsidTr="00872D5E">
        <w:trPr>
          <w:trHeight w:val="1406"/>
        </w:trPr>
        <w:tc>
          <w:tcPr>
            <w:tcW w:w="618" w:type="dxa"/>
            <w:shd w:val="clear" w:color="auto" w:fill="auto"/>
            <w:vAlign w:val="center"/>
          </w:tcPr>
          <w:p w:rsidR="00D90F0E" w:rsidRPr="00F54353" w:rsidRDefault="002374F7" w:rsidP="00D90F0E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0F0E" w:rsidRPr="00F54353" w:rsidRDefault="002374F7" w:rsidP="00D90F0E">
            <w:pPr>
              <w:rPr>
                <w:sz w:val="24"/>
              </w:rPr>
            </w:pPr>
            <w:r>
              <w:rPr>
                <w:sz w:val="24"/>
              </w:rPr>
              <w:t>Організації – співвиконавці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0F0E" w:rsidRPr="000526A0" w:rsidRDefault="002374F7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Вінницька молодіжна рада. </w:t>
            </w:r>
            <w:r w:rsidR="00952D4D">
              <w:rPr>
                <w:sz w:val="24"/>
              </w:rPr>
              <w:t>Н</w:t>
            </w:r>
            <w:r w:rsidR="00A92EB2" w:rsidRPr="00A92EB2">
              <w:rPr>
                <w:sz w:val="24"/>
              </w:rPr>
              <w:t>авчальні і культурно-просвітницькі заклади, військові підрозділи, спеціальні служби, громадські організації</w:t>
            </w:r>
            <w:r w:rsidR="00A92EB2">
              <w:rPr>
                <w:sz w:val="24"/>
              </w:rPr>
              <w:t xml:space="preserve"> патріотичного спрямування.</w:t>
            </w:r>
          </w:p>
        </w:tc>
      </w:tr>
      <w:tr w:rsidR="002374F7" w:rsidRPr="00F54353" w:rsidTr="00A2077F">
        <w:trPr>
          <w:trHeight w:val="1550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2374F7" w:rsidP="002374F7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lastRenderedPageBreak/>
              <w:t xml:space="preserve"> 7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F54353" w:rsidRDefault="002374F7" w:rsidP="002374F7">
            <w:pPr>
              <w:rPr>
                <w:sz w:val="24"/>
              </w:rPr>
            </w:pPr>
            <w:r w:rsidRPr="00F54353">
              <w:rPr>
                <w:sz w:val="24"/>
              </w:rPr>
              <w:t>Мета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Default="002374F7" w:rsidP="009E783D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 w:rsidRPr="00707E91">
              <w:rPr>
                <w:sz w:val="24"/>
              </w:rPr>
              <w:t>творення та розвиток комплексної системи національно-патріотичного виховання дітей т</w:t>
            </w:r>
            <w:r>
              <w:rPr>
                <w:sz w:val="24"/>
              </w:rPr>
              <w:t xml:space="preserve">а молоді Вінницької міської </w:t>
            </w:r>
            <w:r w:rsidR="00872D5E">
              <w:rPr>
                <w:sz w:val="24"/>
              </w:rPr>
              <w:t>територіальної громади (далі</w:t>
            </w:r>
            <w:r w:rsidR="003F1408">
              <w:rPr>
                <w:sz w:val="24"/>
              </w:rPr>
              <w:t xml:space="preserve"> - </w:t>
            </w:r>
            <w:r w:rsidR="00872D5E">
              <w:rPr>
                <w:sz w:val="24"/>
              </w:rPr>
              <w:t>Вінницька міська ТГ)</w:t>
            </w:r>
          </w:p>
        </w:tc>
      </w:tr>
      <w:tr w:rsidR="002374F7" w:rsidRPr="00F54353" w:rsidTr="00A2077F">
        <w:trPr>
          <w:trHeight w:val="698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2374F7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F54353" w:rsidRDefault="00330B91" w:rsidP="002374F7">
            <w:pPr>
              <w:rPr>
                <w:sz w:val="24"/>
              </w:rPr>
            </w:pPr>
            <w:r>
              <w:rPr>
                <w:sz w:val="24"/>
              </w:rPr>
              <w:t>Терміни реалізації П</w:t>
            </w:r>
            <w:r w:rsidR="002374F7" w:rsidRPr="00F54353">
              <w:rPr>
                <w:sz w:val="24"/>
              </w:rPr>
              <w:t>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F54353" w:rsidRDefault="00E13366" w:rsidP="00237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2024-2026</w:t>
            </w:r>
            <w:r w:rsidR="002374F7" w:rsidRPr="00F54353">
              <w:rPr>
                <w:sz w:val="24"/>
              </w:rPr>
              <w:t xml:space="preserve"> роки</w:t>
            </w:r>
          </w:p>
        </w:tc>
      </w:tr>
      <w:tr w:rsidR="002374F7" w:rsidRPr="00F54353" w:rsidTr="00D669B7">
        <w:trPr>
          <w:trHeight w:val="4965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2374F7" w:rsidP="002374F7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F54353" w:rsidRDefault="002374F7" w:rsidP="002374F7">
            <w:pPr>
              <w:rPr>
                <w:sz w:val="24"/>
              </w:rPr>
            </w:pPr>
            <w:r w:rsidRPr="00F54353">
              <w:rPr>
                <w:sz w:val="24"/>
              </w:rPr>
              <w:t>Зв’язок з</w:t>
            </w:r>
            <w:r>
              <w:rPr>
                <w:sz w:val="24"/>
              </w:rPr>
              <w:t>і Стратегією 3.0 та/або</w:t>
            </w:r>
            <w:r w:rsidRPr="00F54353">
              <w:rPr>
                <w:sz w:val="24"/>
              </w:rPr>
              <w:t xml:space="preserve"> КІРМ 2030</w:t>
            </w:r>
            <w:r>
              <w:rPr>
                <w:sz w:val="24"/>
              </w:rPr>
              <w:t>,</w:t>
            </w:r>
            <w:r w:rsidRPr="00F54353">
              <w:rPr>
                <w:sz w:val="24"/>
              </w:rPr>
              <w:t xml:space="preserve"> назва стратегічного проекту(</w:t>
            </w:r>
            <w:proofErr w:type="spellStart"/>
            <w:r w:rsidRPr="00F54353">
              <w:rPr>
                <w:sz w:val="24"/>
              </w:rPr>
              <w:t>ів</w:t>
            </w:r>
            <w:proofErr w:type="spellEnd"/>
            <w:r w:rsidRPr="00F54353">
              <w:rPr>
                <w:sz w:val="24"/>
              </w:rPr>
              <w:t>), якщо такі є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13366" w:rsidRPr="00B61DE1" w:rsidRDefault="00E13366" w:rsidP="00E13366">
            <w:pPr>
              <w:jc w:val="both"/>
              <w:rPr>
                <w:b/>
                <w:sz w:val="24"/>
                <w:szCs w:val="24"/>
              </w:rPr>
            </w:pPr>
            <w:r w:rsidRPr="00B61DE1">
              <w:rPr>
                <w:b/>
                <w:sz w:val="24"/>
                <w:szCs w:val="24"/>
              </w:rPr>
              <w:t>Концепція інтегрованого розвитку</w:t>
            </w:r>
            <w:r>
              <w:rPr>
                <w:b/>
                <w:sz w:val="24"/>
                <w:szCs w:val="24"/>
              </w:rPr>
              <w:t> Вінницької міської територіальної громади</w:t>
            </w:r>
            <w:r w:rsidRPr="00B61DE1">
              <w:rPr>
                <w:b/>
                <w:sz w:val="24"/>
                <w:szCs w:val="24"/>
              </w:rPr>
              <w:t xml:space="preserve"> 2030:</w:t>
            </w:r>
          </w:p>
          <w:p w:rsidR="00E13366" w:rsidRDefault="002374F7" w:rsidP="002374F7">
            <w:pPr>
              <w:jc w:val="both"/>
              <w:rPr>
                <w:sz w:val="24"/>
              </w:rPr>
            </w:pPr>
            <w:proofErr w:type="spellStart"/>
            <w:r w:rsidRPr="00E13366">
              <w:rPr>
                <w:b/>
                <w:sz w:val="24"/>
              </w:rPr>
              <w:t>Візія</w:t>
            </w:r>
            <w:proofErr w:type="spellEnd"/>
            <w:r w:rsidRPr="00E13366">
              <w:rPr>
                <w:b/>
                <w:sz w:val="24"/>
              </w:rPr>
              <w:t xml:space="preserve"> 1.</w:t>
            </w:r>
            <w:r>
              <w:rPr>
                <w:sz w:val="24"/>
              </w:rPr>
              <w:t xml:space="preserve"> </w:t>
            </w:r>
            <w:r w:rsidRPr="00F54353">
              <w:rPr>
                <w:sz w:val="24"/>
              </w:rPr>
              <w:t>«Комфортне, культурне та</w:t>
            </w:r>
            <w:r w:rsidR="00E13366">
              <w:rPr>
                <w:sz w:val="24"/>
              </w:rPr>
              <w:t xml:space="preserve"> соціально відповідальне місто»</w:t>
            </w:r>
            <w:r w:rsidR="000E1A57">
              <w:rPr>
                <w:sz w:val="24"/>
              </w:rPr>
              <w:t>.</w:t>
            </w:r>
          </w:p>
          <w:p w:rsidR="00E13366" w:rsidRDefault="00E13366" w:rsidP="002374F7">
            <w:pPr>
              <w:jc w:val="both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C</w:t>
            </w:r>
            <w:proofErr w:type="spellStart"/>
            <w:r w:rsidR="002374F7" w:rsidRPr="00E13366">
              <w:rPr>
                <w:b/>
                <w:sz w:val="24"/>
              </w:rPr>
              <w:t>тратегічна</w:t>
            </w:r>
            <w:proofErr w:type="spellEnd"/>
            <w:r w:rsidR="002374F7" w:rsidRPr="00E13366">
              <w:rPr>
                <w:b/>
                <w:sz w:val="24"/>
              </w:rPr>
              <w:t xml:space="preserve"> ціль 7</w:t>
            </w:r>
            <w:r w:rsidR="00360380">
              <w:rPr>
                <w:b/>
                <w:sz w:val="24"/>
              </w:rPr>
              <w:t>.</w:t>
            </w:r>
            <w:r w:rsidR="002374F7" w:rsidRPr="00F54353">
              <w:rPr>
                <w:sz w:val="24"/>
              </w:rPr>
              <w:t xml:space="preserve"> </w:t>
            </w:r>
            <w:r w:rsidRPr="00B61DE1">
              <w:rPr>
                <w:sz w:val="24"/>
                <w:szCs w:val="24"/>
              </w:rPr>
              <w:t xml:space="preserve">Комфортне середовище для самореалізації молоді та її активного залучення до суспільно-громадського життя </w:t>
            </w:r>
            <w:r>
              <w:rPr>
                <w:sz w:val="24"/>
                <w:szCs w:val="24"/>
              </w:rPr>
              <w:t>громади</w:t>
            </w:r>
            <w:r w:rsidR="000E1A57">
              <w:rPr>
                <w:sz w:val="24"/>
                <w:szCs w:val="24"/>
              </w:rPr>
              <w:t>.</w:t>
            </w:r>
          </w:p>
          <w:p w:rsidR="00E13366" w:rsidRDefault="002374F7" w:rsidP="002374F7">
            <w:pPr>
              <w:jc w:val="both"/>
              <w:rPr>
                <w:sz w:val="24"/>
              </w:rPr>
            </w:pPr>
            <w:r w:rsidRPr="000E1A57">
              <w:rPr>
                <w:b/>
                <w:sz w:val="24"/>
              </w:rPr>
              <w:t xml:space="preserve">Галузь життєдіяльності </w:t>
            </w:r>
            <w:r w:rsidR="00E13366" w:rsidRPr="000E1A57">
              <w:rPr>
                <w:b/>
                <w:sz w:val="24"/>
              </w:rPr>
              <w:t>громади</w:t>
            </w:r>
            <w:r w:rsidRPr="00F54353">
              <w:rPr>
                <w:sz w:val="24"/>
              </w:rPr>
              <w:t xml:space="preserve"> «Освіта, піклування про дітей та молодь»</w:t>
            </w:r>
            <w:r w:rsidR="000E1A57">
              <w:rPr>
                <w:sz w:val="24"/>
              </w:rPr>
              <w:t>.</w:t>
            </w:r>
          </w:p>
          <w:p w:rsidR="00F82DDF" w:rsidRDefault="000E1A57" w:rsidP="00F82DDF">
            <w:pPr>
              <w:jc w:val="both"/>
              <w:rPr>
                <w:sz w:val="24"/>
              </w:rPr>
            </w:pPr>
            <w:r w:rsidRPr="000E1A57">
              <w:rPr>
                <w:b/>
                <w:sz w:val="24"/>
              </w:rPr>
              <w:t>Ц</w:t>
            </w:r>
            <w:r w:rsidR="002374F7" w:rsidRPr="000E1A57">
              <w:rPr>
                <w:b/>
                <w:sz w:val="24"/>
              </w:rPr>
              <w:t>іль 3</w:t>
            </w:r>
            <w:r w:rsidR="00360380">
              <w:rPr>
                <w:b/>
                <w:sz w:val="24"/>
              </w:rPr>
              <w:t>.</w:t>
            </w:r>
            <w:r w:rsidR="002374F7" w:rsidRPr="00F54353">
              <w:rPr>
                <w:sz w:val="24"/>
              </w:rPr>
              <w:t xml:space="preserve"> «Комфортне середовище для самореалізації молоді та активного залучення</w:t>
            </w:r>
            <w:r w:rsidR="002374F7">
              <w:rPr>
                <w:sz w:val="24"/>
              </w:rPr>
              <w:t xml:space="preserve"> </w:t>
            </w:r>
            <w:r w:rsidR="002374F7" w:rsidRPr="00F54353">
              <w:rPr>
                <w:sz w:val="24"/>
              </w:rPr>
              <w:t>її до сусп</w:t>
            </w:r>
            <w:r w:rsidR="002374F7">
              <w:rPr>
                <w:sz w:val="24"/>
              </w:rPr>
              <w:t xml:space="preserve">ільно-громадського життя </w:t>
            </w:r>
            <w:r>
              <w:rPr>
                <w:sz w:val="24"/>
              </w:rPr>
              <w:t>громади</w:t>
            </w:r>
            <w:r w:rsidR="00F82DDF">
              <w:rPr>
                <w:sz w:val="24"/>
              </w:rPr>
              <w:t>».</w:t>
            </w:r>
            <w:r w:rsidR="002374F7" w:rsidRPr="00F54353">
              <w:rPr>
                <w:sz w:val="24"/>
              </w:rPr>
              <w:t xml:space="preserve"> </w:t>
            </w:r>
            <w:r w:rsidR="002374F7" w:rsidRPr="00F82DDF">
              <w:rPr>
                <w:b/>
                <w:sz w:val="24"/>
              </w:rPr>
              <w:t>Галузь</w:t>
            </w:r>
            <w:r w:rsidR="002374F7" w:rsidRPr="00F54353">
              <w:rPr>
                <w:sz w:val="24"/>
              </w:rPr>
              <w:t xml:space="preserve"> </w:t>
            </w:r>
            <w:r w:rsidR="002374F7" w:rsidRPr="00F82DDF">
              <w:rPr>
                <w:b/>
                <w:sz w:val="24"/>
              </w:rPr>
              <w:t xml:space="preserve">життєдіяльності </w:t>
            </w:r>
            <w:r w:rsidR="00F82DDF">
              <w:rPr>
                <w:b/>
                <w:sz w:val="24"/>
              </w:rPr>
              <w:t>громади</w:t>
            </w:r>
            <w:r w:rsidR="002374F7" w:rsidRPr="00F54353">
              <w:rPr>
                <w:sz w:val="24"/>
              </w:rPr>
              <w:t xml:space="preserve"> </w:t>
            </w:r>
            <w:r w:rsidR="002374F7">
              <w:rPr>
                <w:sz w:val="24"/>
              </w:rPr>
              <w:t>«Громада майбутнього:</w:t>
            </w:r>
            <w:r w:rsidR="002374F7" w:rsidRPr="006620DF">
              <w:rPr>
                <w:sz w:val="24"/>
              </w:rPr>
              <w:t xml:space="preserve"> залучення громадян до ухвалення рішень, адміністративні послуги, муніципальне управління, безпека, </w:t>
            </w:r>
            <w:proofErr w:type="spellStart"/>
            <w:r w:rsidR="002374F7" w:rsidRPr="006620DF">
              <w:rPr>
                <w:sz w:val="24"/>
              </w:rPr>
              <w:t>цифровізація</w:t>
            </w:r>
            <w:proofErr w:type="spellEnd"/>
            <w:r w:rsidR="002374F7" w:rsidRPr="006620DF">
              <w:rPr>
                <w:sz w:val="24"/>
              </w:rPr>
              <w:t>»</w:t>
            </w:r>
            <w:r w:rsidR="00A2077F">
              <w:rPr>
                <w:sz w:val="24"/>
              </w:rPr>
              <w:t>.</w:t>
            </w:r>
          </w:p>
          <w:p w:rsidR="002374F7" w:rsidRDefault="00F82DDF" w:rsidP="00F82DDF">
            <w:pPr>
              <w:jc w:val="both"/>
              <w:rPr>
                <w:sz w:val="24"/>
              </w:rPr>
            </w:pPr>
            <w:r w:rsidRPr="00F82DDF">
              <w:rPr>
                <w:b/>
                <w:sz w:val="24"/>
              </w:rPr>
              <w:t>Ц</w:t>
            </w:r>
            <w:r w:rsidR="002374F7" w:rsidRPr="00F82DDF">
              <w:rPr>
                <w:b/>
                <w:sz w:val="24"/>
              </w:rPr>
              <w:t>іль</w:t>
            </w:r>
            <w:r w:rsidR="00360380">
              <w:rPr>
                <w:sz w:val="24"/>
              </w:rPr>
              <w:t xml:space="preserve"> </w:t>
            </w:r>
            <w:r w:rsidR="00360380" w:rsidRPr="00360380">
              <w:rPr>
                <w:b/>
                <w:sz w:val="24"/>
              </w:rPr>
              <w:t>1.</w:t>
            </w:r>
            <w:r w:rsidR="00360380">
              <w:rPr>
                <w:sz w:val="24"/>
              </w:rPr>
              <w:t xml:space="preserve"> </w:t>
            </w:r>
            <w:r w:rsidR="002374F7" w:rsidRPr="006620DF">
              <w:rPr>
                <w:sz w:val="24"/>
              </w:rPr>
              <w:t>«Забезпечити подальший розвиток громадянського суспільства»</w:t>
            </w:r>
            <w:r w:rsidR="002374F7">
              <w:rPr>
                <w:sz w:val="24"/>
              </w:rPr>
              <w:t xml:space="preserve">. </w:t>
            </w:r>
          </w:p>
          <w:p w:rsidR="00A2077F" w:rsidRDefault="00A2077F" w:rsidP="00F82DDF">
            <w:pPr>
              <w:jc w:val="both"/>
              <w:rPr>
                <w:sz w:val="24"/>
              </w:rPr>
            </w:pPr>
          </w:p>
          <w:p w:rsidR="00A2077F" w:rsidRDefault="00A2077F" w:rsidP="00F82DDF">
            <w:pPr>
              <w:jc w:val="both"/>
              <w:rPr>
                <w:sz w:val="24"/>
              </w:rPr>
            </w:pPr>
          </w:p>
          <w:p w:rsidR="00A2077F" w:rsidRPr="00F54353" w:rsidRDefault="00A2077F" w:rsidP="00F82DDF">
            <w:pPr>
              <w:jc w:val="both"/>
              <w:rPr>
                <w:sz w:val="24"/>
              </w:rPr>
            </w:pPr>
          </w:p>
        </w:tc>
      </w:tr>
      <w:tr w:rsidR="00DD12E4" w:rsidRPr="00F54353" w:rsidTr="00A2077F">
        <w:trPr>
          <w:trHeight w:val="1707"/>
        </w:trPr>
        <w:tc>
          <w:tcPr>
            <w:tcW w:w="618" w:type="dxa"/>
            <w:shd w:val="clear" w:color="auto" w:fill="auto"/>
            <w:vAlign w:val="center"/>
          </w:tcPr>
          <w:p w:rsidR="00DD12E4" w:rsidRPr="00F54353" w:rsidRDefault="00DD12E4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D12E4" w:rsidRPr="00DB5FCA" w:rsidRDefault="00DD12E4" w:rsidP="002374F7">
            <w:pPr>
              <w:rPr>
                <w:sz w:val="24"/>
              </w:rPr>
            </w:pPr>
            <w:r w:rsidRPr="00DB5FCA">
              <w:rPr>
                <w:sz w:val="24"/>
              </w:rPr>
              <w:t>Питання пом'якшення та адаптації до змін клімату відповідно до Декларації про Зелений курс Вінниці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12E4" w:rsidRPr="00DB5FCA" w:rsidRDefault="00DD12E4" w:rsidP="00DD12E4">
            <w:pPr>
              <w:jc w:val="center"/>
              <w:rPr>
                <w:b/>
                <w:sz w:val="24"/>
                <w:szCs w:val="24"/>
              </w:rPr>
            </w:pPr>
            <w:r w:rsidRPr="00DB5FCA">
              <w:rPr>
                <w:b/>
                <w:sz w:val="24"/>
                <w:szCs w:val="24"/>
              </w:rPr>
              <w:t>-</w:t>
            </w:r>
          </w:p>
        </w:tc>
      </w:tr>
      <w:tr w:rsidR="002374F7" w:rsidRPr="00F54353" w:rsidTr="00A2077F">
        <w:trPr>
          <w:trHeight w:val="1278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DD12E4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DB5FCA" w:rsidRDefault="002374F7" w:rsidP="002374F7">
            <w:pPr>
              <w:rPr>
                <w:sz w:val="24"/>
              </w:rPr>
            </w:pPr>
            <w:r w:rsidRPr="00DB5FCA">
              <w:rPr>
                <w:sz w:val="24"/>
              </w:rPr>
              <w:t>Загальний обсяг фінансування, необхідного для реалізації П</w:t>
            </w:r>
            <w:r w:rsidR="00DD12E4" w:rsidRPr="00DB5FCA">
              <w:rPr>
                <w:sz w:val="24"/>
              </w:rPr>
              <w:t xml:space="preserve">рограми, всього, </w:t>
            </w:r>
            <w:r w:rsidRPr="00DB5FCA">
              <w:rPr>
                <w:sz w:val="24"/>
              </w:rPr>
              <w:t>грн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DB5FCA" w:rsidRDefault="00FF1E78" w:rsidP="00DD12E4">
            <w:pPr>
              <w:jc w:val="center"/>
              <w:rPr>
                <w:sz w:val="24"/>
              </w:rPr>
            </w:pPr>
            <w:r w:rsidRPr="00DB5FCA">
              <w:rPr>
                <w:sz w:val="24"/>
              </w:rPr>
              <w:t>476</w:t>
            </w:r>
            <w:r w:rsidR="00DD12E4" w:rsidRPr="00DB5FCA">
              <w:rPr>
                <w:sz w:val="24"/>
              </w:rPr>
              <w:t xml:space="preserve"> </w:t>
            </w:r>
            <w:r w:rsidRPr="00DB5FCA">
              <w:rPr>
                <w:sz w:val="24"/>
              </w:rPr>
              <w:t>930</w:t>
            </w:r>
          </w:p>
        </w:tc>
      </w:tr>
      <w:tr w:rsidR="002374F7" w:rsidRPr="00F54353" w:rsidTr="00A2077F">
        <w:trPr>
          <w:trHeight w:val="701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2374F7" w:rsidP="002374F7">
            <w:pPr>
              <w:jc w:val="both"/>
              <w:rPr>
                <w:sz w:val="24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DB5FCA" w:rsidRDefault="002374F7" w:rsidP="002374F7">
            <w:pPr>
              <w:rPr>
                <w:sz w:val="24"/>
              </w:rPr>
            </w:pPr>
            <w:r w:rsidRPr="00DB5FCA">
              <w:rPr>
                <w:sz w:val="24"/>
              </w:rPr>
              <w:t>в тому числі: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DB5FCA" w:rsidRDefault="002374F7" w:rsidP="002374F7">
            <w:pPr>
              <w:jc w:val="center"/>
              <w:rPr>
                <w:sz w:val="24"/>
              </w:rPr>
            </w:pPr>
          </w:p>
        </w:tc>
      </w:tr>
      <w:tr w:rsidR="002374F7" w:rsidRPr="00F54353" w:rsidTr="00A2077F">
        <w:trPr>
          <w:cantSplit/>
          <w:trHeight w:val="824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DD12E4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F03102">
              <w:rPr>
                <w:sz w:val="24"/>
              </w:rPr>
              <w:t>.1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DB5FCA" w:rsidRDefault="002374F7" w:rsidP="002374F7">
            <w:pPr>
              <w:rPr>
                <w:sz w:val="24"/>
              </w:rPr>
            </w:pPr>
            <w:r w:rsidRPr="00DB5FCA">
              <w:rPr>
                <w:sz w:val="24"/>
              </w:rPr>
              <w:t>- кошти бю</w:t>
            </w:r>
            <w:r w:rsidR="00DD12E4" w:rsidRPr="00DB5FCA">
              <w:rPr>
                <w:sz w:val="24"/>
              </w:rPr>
              <w:t xml:space="preserve">джету Вінницької міської ТГ, </w:t>
            </w:r>
            <w:r w:rsidRPr="00DB5FCA">
              <w:rPr>
                <w:sz w:val="24"/>
              </w:rPr>
              <w:t>грн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DB5FCA" w:rsidRDefault="00DD12E4" w:rsidP="002374F7">
            <w:pPr>
              <w:jc w:val="center"/>
              <w:rPr>
                <w:sz w:val="24"/>
              </w:rPr>
            </w:pPr>
            <w:r w:rsidRPr="00DB5FCA">
              <w:rPr>
                <w:sz w:val="24"/>
              </w:rPr>
              <w:t xml:space="preserve">476 </w:t>
            </w:r>
            <w:r w:rsidR="00FF1E78" w:rsidRPr="00DB5FCA">
              <w:rPr>
                <w:sz w:val="24"/>
              </w:rPr>
              <w:t>930</w:t>
            </w:r>
          </w:p>
        </w:tc>
      </w:tr>
      <w:tr w:rsidR="002374F7" w:rsidRPr="00F54353" w:rsidTr="00D669B7">
        <w:trPr>
          <w:cantSplit/>
          <w:trHeight w:val="447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F03102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DB5FCA" w:rsidRDefault="002374F7" w:rsidP="002374F7">
            <w:pPr>
              <w:rPr>
                <w:sz w:val="24"/>
              </w:rPr>
            </w:pPr>
            <w:r w:rsidRPr="00DB5FCA">
              <w:rPr>
                <w:sz w:val="24"/>
              </w:rPr>
              <w:t>- коштів державного бюджету</w:t>
            </w:r>
            <w:r w:rsidR="00DD12E4" w:rsidRPr="00DB5FCA">
              <w:rPr>
                <w:sz w:val="24"/>
              </w:rPr>
              <w:t xml:space="preserve">, </w:t>
            </w:r>
            <w:r w:rsidRPr="00DB5FCA">
              <w:rPr>
                <w:sz w:val="24"/>
              </w:rPr>
              <w:t>грн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DB5FCA" w:rsidRDefault="002374F7" w:rsidP="002374F7">
            <w:pPr>
              <w:jc w:val="center"/>
              <w:rPr>
                <w:sz w:val="24"/>
              </w:rPr>
            </w:pPr>
            <w:r w:rsidRPr="00DB5FCA">
              <w:rPr>
                <w:sz w:val="24"/>
              </w:rPr>
              <w:t>-</w:t>
            </w:r>
          </w:p>
        </w:tc>
      </w:tr>
      <w:tr w:rsidR="002374F7" w:rsidRPr="00F54353" w:rsidTr="00D669B7">
        <w:trPr>
          <w:cantSplit/>
          <w:trHeight w:val="564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DD12E4" w:rsidP="002374F7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AF4CE3">
              <w:rPr>
                <w:sz w:val="24"/>
              </w:rPr>
              <w:t>.3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Default="002374F7" w:rsidP="00872D5E">
            <w:pPr>
              <w:rPr>
                <w:sz w:val="24"/>
              </w:rPr>
            </w:pPr>
            <w:r w:rsidRPr="00DB5FCA">
              <w:rPr>
                <w:sz w:val="24"/>
              </w:rPr>
              <w:t xml:space="preserve">- </w:t>
            </w:r>
            <w:r w:rsidR="00872D5E" w:rsidRPr="00DB5FCA">
              <w:rPr>
                <w:sz w:val="24"/>
              </w:rPr>
              <w:t>кошти інших</w:t>
            </w:r>
            <w:r w:rsidRPr="00DB5FCA">
              <w:rPr>
                <w:sz w:val="24"/>
              </w:rPr>
              <w:t xml:space="preserve"> джерел фінансування</w:t>
            </w:r>
            <w:r w:rsidR="00DD12E4" w:rsidRPr="00DB5FCA">
              <w:rPr>
                <w:sz w:val="24"/>
              </w:rPr>
              <w:t xml:space="preserve">, </w:t>
            </w:r>
            <w:r w:rsidRPr="00DB5FCA">
              <w:rPr>
                <w:sz w:val="24"/>
              </w:rPr>
              <w:t>грн</w:t>
            </w:r>
          </w:p>
          <w:p w:rsidR="00A2077F" w:rsidRPr="00DB5FCA" w:rsidRDefault="00A2077F" w:rsidP="00872D5E">
            <w:pPr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2374F7" w:rsidRPr="00DB5FCA" w:rsidRDefault="00FF1E78" w:rsidP="002374F7">
            <w:pPr>
              <w:jc w:val="center"/>
              <w:rPr>
                <w:sz w:val="24"/>
              </w:rPr>
            </w:pPr>
            <w:r w:rsidRPr="00DB5FCA">
              <w:rPr>
                <w:sz w:val="24"/>
              </w:rPr>
              <w:t>-</w:t>
            </w:r>
          </w:p>
        </w:tc>
      </w:tr>
      <w:tr w:rsidR="002374F7" w:rsidRPr="00F54353" w:rsidTr="005B4B63">
        <w:trPr>
          <w:trHeight w:val="4236"/>
        </w:trPr>
        <w:tc>
          <w:tcPr>
            <w:tcW w:w="618" w:type="dxa"/>
            <w:shd w:val="clear" w:color="auto" w:fill="auto"/>
            <w:vAlign w:val="center"/>
          </w:tcPr>
          <w:p w:rsidR="002374F7" w:rsidRPr="00F54353" w:rsidRDefault="002374F7" w:rsidP="002374F7">
            <w:pPr>
              <w:jc w:val="both"/>
              <w:rPr>
                <w:sz w:val="24"/>
              </w:rPr>
            </w:pPr>
            <w:r w:rsidRPr="00F54353">
              <w:rPr>
                <w:sz w:val="24"/>
              </w:rPr>
              <w:lastRenderedPageBreak/>
              <w:t>1</w:t>
            </w:r>
            <w:r w:rsidR="00DD12E4">
              <w:rPr>
                <w:sz w:val="24"/>
              </w:rPr>
              <w:t>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374F7" w:rsidRPr="00F54353" w:rsidRDefault="002374F7" w:rsidP="00330B91">
            <w:pPr>
              <w:rPr>
                <w:sz w:val="24"/>
              </w:rPr>
            </w:pPr>
            <w:r w:rsidRPr="00F54353">
              <w:rPr>
                <w:sz w:val="24"/>
              </w:rPr>
              <w:t xml:space="preserve">Очікувані результати виконання </w:t>
            </w:r>
            <w:r w:rsidR="00330B91">
              <w:rPr>
                <w:sz w:val="24"/>
              </w:rPr>
              <w:t>П</w:t>
            </w:r>
            <w:r w:rsidRPr="00F54353">
              <w:rPr>
                <w:sz w:val="24"/>
              </w:rPr>
              <w:t>рограми</w:t>
            </w:r>
          </w:p>
        </w:tc>
        <w:tc>
          <w:tcPr>
            <w:tcW w:w="5103" w:type="dxa"/>
            <w:shd w:val="clear" w:color="auto" w:fill="auto"/>
          </w:tcPr>
          <w:p w:rsidR="00D70819" w:rsidRPr="00DB5FCA" w:rsidRDefault="00D70819" w:rsidP="005D2EB6">
            <w:pPr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9C1AEC">
              <w:rPr>
                <w:sz w:val="24"/>
              </w:rPr>
              <w:t>ормування і утвердження</w:t>
            </w:r>
            <w:r>
              <w:rPr>
                <w:sz w:val="24"/>
              </w:rPr>
              <w:t xml:space="preserve"> у дітей та молоді громади</w:t>
            </w:r>
            <w:r w:rsidRPr="009C1AEC">
              <w:rPr>
                <w:sz w:val="24"/>
              </w:rPr>
              <w:t xml:space="preserve"> української національної та громадянської ідентичності, оборонної свідомості, громадянської стійкості на основі суспільно-державних (національних) цінностей України, соціальної активності та відповідальності, готовності до дієвого виконання громадянського і конституційного обов’язку із захисту національних інтересів, державної незалежності і територіальної </w:t>
            </w:r>
            <w:r w:rsidRPr="00DB5FCA">
              <w:rPr>
                <w:sz w:val="24"/>
              </w:rPr>
              <w:t>цілісності України.</w:t>
            </w:r>
          </w:p>
          <w:p w:rsidR="00BF1F3D" w:rsidRDefault="00A91048" w:rsidP="005D2EB6">
            <w:pPr>
              <w:jc w:val="both"/>
              <w:rPr>
                <w:sz w:val="24"/>
              </w:rPr>
            </w:pPr>
            <w:r w:rsidRPr="00DB5FCA">
              <w:rPr>
                <w:sz w:val="24"/>
              </w:rPr>
              <w:t xml:space="preserve">Підвищення </w:t>
            </w:r>
            <w:r w:rsidR="00BF1F3D" w:rsidRPr="00DB5FCA">
              <w:rPr>
                <w:sz w:val="24"/>
              </w:rPr>
              <w:t>рівня позитивного світогляду дітей та молоді на основі почуття патріотизму, національної самосвідомості, духовно</w:t>
            </w:r>
            <w:r w:rsidR="00D669B7" w:rsidRPr="00DB5FCA">
              <w:rPr>
                <w:sz w:val="24"/>
              </w:rPr>
              <w:t>-</w:t>
            </w:r>
            <w:r w:rsidR="00BF1F3D" w:rsidRPr="00DB5FCA">
              <w:rPr>
                <w:sz w:val="24"/>
              </w:rPr>
              <w:t>моральних, культурних, загальнолюдських цінностей.</w:t>
            </w:r>
          </w:p>
          <w:p w:rsidR="00D70819" w:rsidRDefault="00D70819" w:rsidP="00D7081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</w:t>
            </w:r>
            <w:r w:rsidR="00767F20" w:rsidRPr="00767F20">
              <w:rPr>
                <w:sz w:val="24"/>
              </w:rPr>
              <w:t>до</w:t>
            </w:r>
            <w:r w:rsidR="00767F20">
              <w:rPr>
                <w:sz w:val="24"/>
              </w:rPr>
              <w:t xml:space="preserve"> </w:t>
            </w:r>
            <w:r w:rsidR="00767F20" w:rsidRPr="00767F20">
              <w:rPr>
                <w:sz w:val="24"/>
              </w:rPr>
              <w:t>національно-патріотичних заходів громади</w:t>
            </w:r>
            <w:r w:rsidR="00767F20" w:rsidRPr="00120308">
              <w:rPr>
                <w:sz w:val="24"/>
              </w:rPr>
              <w:t xml:space="preserve"> </w:t>
            </w:r>
            <w:r w:rsidRPr="00120308">
              <w:rPr>
                <w:sz w:val="24"/>
              </w:rPr>
              <w:t>молодих людей з числа ветеранів війни, які б</w:t>
            </w:r>
            <w:r w:rsidR="00546EFC">
              <w:rPr>
                <w:sz w:val="24"/>
              </w:rPr>
              <w:t>рали</w:t>
            </w:r>
            <w:r w:rsidRPr="00120308">
              <w:rPr>
                <w:sz w:val="24"/>
              </w:rPr>
              <w:t xml:space="preserve"> участь у заходах необхідних для з</w:t>
            </w:r>
            <w:r w:rsidR="00546EFC">
              <w:rPr>
                <w:sz w:val="24"/>
              </w:rPr>
              <w:t>абезпечення оборони України.</w:t>
            </w:r>
          </w:p>
          <w:p w:rsidR="00BF1F3D" w:rsidRPr="005D2EB6" w:rsidRDefault="00A91048" w:rsidP="005D2EB6">
            <w:pPr>
              <w:jc w:val="both"/>
              <w:rPr>
                <w:sz w:val="24"/>
              </w:rPr>
            </w:pPr>
            <w:r w:rsidRPr="005D2EB6">
              <w:rPr>
                <w:sz w:val="24"/>
              </w:rPr>
              <w:t>Створення умов для ефективної взаємодії</w:t>
            </w:r>
            <w:r w:rsidR="00BF1F3D" w:rsidRPr="005D2EB6">
              <w:rPr>
                <w:sz w:val="24"/>
              </w:rPr>
              <w:t xml:space="preserve"> </w:t>
            </w:r>
            <w:r w:rsidRPr="005D2EB6">
              <w:rPr>
                <w:sz w:val="24"/>
              </w:rPr>
              <w:t>між</w:t>
            </w:r>
            <w:r w:rsidR="00BF1F3D" w:rsidRPr="005D2EB6">
              <w:rPr>
                <w:sz w:val="24"/>
              </w:rPr>
              <w:t xml:space="preserve"> організаціями, об’єднаннями та установами пов’язаними з патріотичним вихованням дітей та молоді.</w:t>
            </w:r>
          </w:p>
          <w:p w:rsidR="002374F7" w:rsidRDefault="00080EB2" w:rsidP="005D2EB6">
            <w:pPr>
              <w:jc w:val="both"/>
              <w:rPr>
                <w:sz w:val="24"/>
              </w:rPr>
            </w:pPr>
            <w:r w:rsidRPr="005D2EB6">
              <w:rPr>
                <w:sz w:val="24"/>
              </w:rPr>
              <w:t>П</w:t>
            </w:r>
            <w:r w:rsidR="002374F7" w:rsidRPr="005D2EB6">
              <w:rPr>
                <w:sz w:val="24"/>
              </w:rPr>
              <w:t xml:space="preserve">ідвищення соціальної активності дітей та молоді з числа </w:t>
            </w:r>
            <w:r w:rsidR="005D2EB6">
              <w:rPr>
                <w:sz w:val="24"/>
              </w:rPr>
              <w:t>внутрішньо переміщених осіб</w:t>
            </w:r>
            <w:r w:rsidR="00D70819">
              <w:rPr>
                <w:sz w:val="24"/>
              </w:rPr>
              <w:t>.</w:t>
            </w:r>
            <w:r w:rsidR="005D2EB6">
              <w:rPr>
                <w:sz w:val="24"/>
              </w:rPr>
              <w:t xml:space="preserve"> </w:t>
            </w:r>
          </w:p>
          <w:p w:rsidR="002374F7" w:rsidRPr="005D2EB6" w:rsidRDefault="002374F7" w:rsidP="005D2EB6">
            <w:pPr>
              <w:jc w:val="both"/>
              <w:rPr>
                <w:sz w:val="24"/>
              </w:rPr>
            </w:pPr>
            <w:r w:rsidRPr="005D2EB6">
              <w:rPr>
                <w:sz w:val="24"/>
              </w:rPr>
              <w:t>Забезпеч</w:t>
            </w:r>
            <w:r w:rsidR="00360380">
              <w:rPr>
                <w:sz w:val="24"/>
              </w:rPr>
              <w:t xml:space="preserve">ення </w:t>
            </w:r>
            <w:r w:rsidR="00BF1F3D" w:rsidRPr="005D2EB6">
              <w:rPr>
                <w:sz w:val="24"/>
              </w:rPr>
              <w:t>дитячих та молодіжних</w:t>
            </w:r>
            <w:r w:rsidR="00080EB2" w:rsidRPr="005D2EB6">
              <w:rPr>
                <w:sz w:val="24"/>
              </w:rPr>
              <w:t xml:space="preserve"> організацій</w:t>
            </w:r>
            <w:r w:rsidRPr="005D2EB6">
              <w:rPr>
                <w:sz w:val="24"/>
              </w:rPr>
              <w:t xml:space="preserve"> </w:t>
            </w:r>
            <w:r w:rsidR="00080EB2" w:rsidRPr="005D2EB6">
              <w:rPr>
                <w:sz w:val="24"/>
              </w:rPr>
              <w:t xml:space="preserve">довідковою інформацією </w:t>
            </w:r>
            <w:r w:rsidRPr="005D2EB6">
              <w:rPr>
                <w:sz w:val="24"/>
              </w:rPr>
              <w:t>національно-патріотичного виховання.</w:t>
            </w:r>
          </w:p>
          <w:p w:rsidR="002374F7" w:rsidRDefault="002374F7" w:rsidP="005D2EB6">
            <w:pPr>
              <w:jc w:val="both"/>
              <w:rPr>
                <w:sz w:val="24"/>
              </w:rPr>
            </w:pPr>
            <w:r w:rsidRPr="005D2EB6">
              <w:rPr>
                <w:sz w:val="24"/>
              </w:rPr>
              <w:t>Пошире</w:t>
            </w:r>
            <w:r w:rsidR="00BF1F3D" w:rsidRPr="005D2EB6">
              <w:rPr>
                <w:sz w:val="24"/>
              </w:rPr>
              <w:t>ння</w:t>
            </w:r>
            <w:r w:rsidRPr="005D2EB6">
              <w:rPr>
                <w:sz w:val="24"/>
              </w:rPr>
              <w:t xml:space="preserve"> та популяриз</w:t>
            </w:r>
            <w:r w:rsidR="00BF1F3D" w:rsidRPr="005D2EB6">
              <w:rPr>
                <w:sz w:val="24"/>
              </w:rPr>
              <w:t>ація вітчизняних</w:t>
            </w:r>
            <w:r w:rsidRPr="005D2EB6">
              <w:rPr>
                <w:sz w:val="24"/>
              </w:rPr>
              <w:t xml:space="preserve"> художні</w:t>
            </w:r>
            <w:r w:rsidR="00BF1F3D" w:rsidRPr="005D2EB6">
              <w:rPr>
                <w:sz w:val="24"/>
              </w:rPr>
              <w:t>х та документальних</w:t>
            </w:r>
            <w:r w:rsidRPr="005D2EB6">
              <w:rPr>
                <w:sz w:val="24"/>
              </w:rPr>
              <w:t xml:space="preserve"> фі</w:t>
            </w:r>
            <w:r w:rsidR="009E783D" w:rsidRPr="005D2EB6">
              <w:rPr>
                <w:sz w:val="24"/>
              </w:rPr>
              <w:t xml:space="preserve">льмів </w:t>
            </w:r>
            <w:r w:rsidRPr="005D2EB6">
              <w:rPr>
                <w:sz w:val="24"/>
              </w:rPr>
              <w:t>серед дітей та молоді</w:t>
            </w:r>
            <w:r w:rsidR="005D2EB6">
              <w:rPr>
                <w:sz w:val="24"/>
              </w:rPr>
              <w:t xml:space="preserve"> громади</w:t>
            </w:r>
            <w:r w:rsidRPr="005D2EB6">
              <w:rPr>
                <w:sz w:val="24"/>
              </w:rPr>
              <w:t>.</w:t>
            </w:r>
          </w:p>
          <w:p w:rsidR="002374F7" w:rsidRPr="00F65F0B" w:rsidRDefault="002374F7" w:rsidP="002374F7">
            <w:pPr>
              <w:jc w:val="both"/>
              <w:rPr>
                <w:sz w:val="24"/>
              </w:rPr>
            </w:pPr>
          </w:p>
        </w:tc>
      </w:tr>
    </w:tbl>
    <w:p w:rsidR="00947112" w:rsidRDefault="00947112" w:rsidP="007B3BEF">
      <w:pPr>
        <w:pStyle w:val="a6"/>
        <w:rPr>
          <w:b/>
          <w:szCs w:val="26"/>
        </w:rPr>
      </w:pPr>
    </w:p>
    <w:p w:rsidR="00947112" w:rsidRDefault="00947112" w:rsidP="007B3BEF">
      <w:pPr>
        <w:pStyle w:val="a6"/>
        <w:rPr>
          <w:b/>
          <w:szCs w:val="26"/>
        </w:rPr>
      </w:pPr>
    </w:p>
    <w:p w:rsidR="007B35EA" w:rsidRDefault="007B35EA" w:rsidP="007B3BEF">
      <w:pPr>
        <w:pStyle w:val="a6"/>
        <w:rPr>
          <w:b/>
          <w:szCs w:val="26"/>
        </w:rPr>
      </w:pPr>
    </w:p>
    <w:p w:rsidR="007B35EA" w:rsidRDefault="007B35EA" w:rsidP="007B3BEF">
      <w:pPr>
        <w:pStyle w:val="a6"/>
        <w:rPr>
          <w:b/>
          <w:szCs w:val="26"/>
        </w:rPr>
      </w:pPr>
    </w:p>
    <w:p w:rsidR="00D90F0E" w:rsidRPr="006C6705" w:rsidRDefault="00D90F0E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 w:rsidRPr="006C6705">
        <w:rPr>
          <w:b/>
          <w:szCs w:val="26"/>
        </w:rPr>
        <w:t>Визначення проблеми,</w:t>
      </w:r>
    </w:p>
    <w:p w:rsidR="00D90F0E" w:rsidRDefault="00D90F0E" w:rsidP="00D90F0E">
      <w:pPr>
        <w:ind w:left="360"/>
        <w:jc w:val="center"/>
        <w:rPr>
          <w:b/>
          <w:szCs w:val="26"/>
        </w:rPr>
      </w:pPr>
      <w:r w:rsidRPr="006C6705">
        <w:rPr>
          <w:b/>
          <w:szCs w:val="26"/>
        </w:rPr>
        <w:t xml:space="preserve"> на розв'язання якої спрямована Програма</w:t>
      </w:r>
    </w:p>
    <w:p w:rsidR="007B3BEF" w:rsidRPr="00F54353" w:rsidRDefault="007B3BEF" w:rsidP="00D90F0E">
      <w:pPr>
        <w:ind w:left="360"/>
        <w:jc w:val="center"/>
        <w:rPr>
          <w:b/>
          <w:szCs w:val="26"/>
        </w:rPr>
      </w:pPr>
    </w:p>
    <w:p w:rsidR="00D90F0E" w:rsidRPr="00F54353" w:rsidRDefault="00D90F0E" w:rsidP="00D90F0E">
      <w:pPr>
        <w:pStyle w:val="a6"/>
        <w:jc w:val="both"/>
        <w:rPr>
          <w:b/>
          <w:i/>
          <w:color w:val="808080" w:themeColor="background1" w:themeShade="80"/>
          <w:sz w:val="26"/>
          <w:szCs w:val="26"/>
        </w:rPr>
      </w:pPr>
      <w:r w:rsidRPr="00F54353">
        <w:rPr>
          <w:sz w:val="26"/>
          <w:szCs w:val="26"/>
        </w:rPr>
        <w:t xml:space="preserve"> </w:t>
      </w:r>
    </w:p>
    <w:p w:rsidR="00D90F0E" w:rsidRDefault="00D90F0E" w:rsidP="0083551A">
      <w:pPr>
        <w:pStyle w:val="a6"/>
        <w:numPr>
          <w:ilvl w:val="1"/>
          <w:numId w:val="2"/>
        </w:numPr>
        <w:jc w:val="both"/>
        <w:rPr>
          <w:b/>
          <w:i/>
          <w:color w:val="808080" w:themeColor="background1" w:themeShade="80"/>
          <w:sz w:val="26"/>
          <w:szCs w:val="26"/>
        </w:rPr>
      </w:pPr>
      <w:r w:rsidRPr="00F54353">
        <w:rPr>
          <w:b/>
          <w:i/>
          <w:szCs w:val="26"/>
        </w:rPr>
        <w:t>Аналіз інформації та</w:t>
      </w:r>
      <w:r w:rsidRPr="00F54353">
        <w:rPr>
          <w:b/>
          <w:i/>
          <w:color w:val="808080" w:themeColor="background1" w:themeShade="80"/>
          <w:sz w:val="26"/>
          <w:szCs w:val="26"/>
        </w:rPr>
        <w:t xml:space="preserve"> </w:t>
      </w:r>
      <w:r w:rsidRPr="00F54353">
        <w:rPr>
          <w:b/>
          <w:i/>
          <w:szCs w:val="26"/>
        </w:rPr>
        <w:t>статистичних даних.</w:t>
      </w:r>
      <w:r w:rsidRPr="00F54353">
        <w:rPr>
          <w:b/>
          <w:i/>
          <w:color w:val="808080" w:themeColor="background1" w:themeShade="80"/>
          <w:sz w:val="26"/>
          <w:szCs w:val="26"/>
        </w:rPr>
        <w:t xml:space="preserve"> </w:t>
      </w:r>
    </w:p>
    <w:p w:rsidR="00A165BF" w:rsidRPr="00F54353" w:rsidRDefault="00A165BF" w:rsidP="00A165BF">
      <w:pPr>
        <w:pStyle w:val="a6"/>
        <w:ind w:left="1146"/>
        <w:jc w:val="both"/>
        <w:rPr>
          <w:b/>
          <w:i/>
          <w:color w:val="808080" w:themeColor="background1" w:themeShade="80"/>
          <w:sz w:val="26"/>
          <w:szCs w:val="26"/>
        </w:rPr>
      </w:pPr>
    </w:p>
    <w:p w:rsidR="0053458B" w:rsidRDefault="00C7395E" w:rsidP="0053458B">
      <w:pPr>
        <w:ind w:firstLine="567"/>
        <w:jc w:val="both"/>
      </w:pPr>
      <w:r>
        <w:t>В Україні н</w:t>
      </w:r>
      <w:r w:rsidR="0053458B" w:rsidRPr="0053458B">
        <w:t xml:space="preserve">аціонально-патріотичне виховання охоплює усі сфери життєдіяльності суспільства, насамперед освіту і науку, молодь та сім'ю, культуру і мистецтво, рекламу, профорієнтацію на військові спеціальності, відновлення та збереження національної пам'яті, краєзнавство, туризм, охорону довкілля, фізкультуру і спорт, цивільну оборону, безпеку </w:t>
      </w:r>
      <w:r w:rsidR="00360380">
        <w:t>й</w:t>
      </w:r>
      <w:r w:rsidR="0053458B" w:rsidRPr="0053458B">
        <w:t xml:space="preserve"> оборону України, зв'язки із закордонним українством.</w:t>
      </w:r>
    </w:p>
    <w:p w:rsidR="0001149F" w:rsidRDefault="0001149F" w:rsidP="0053458B">
      <w:pPr>
        <w:ind w:firstLine="567"/>
        <w:jc w:val="both"/>
      </w:pPr>
      <w:r>
        <w:t xml:space="preserve">Війна розв’язана російською федерацією проти України призвела до надзвичайної уваги щодо розвитку національно-патріотичного виховання дітей та молоді, оскільки це є важливим чинником національної безпеки </w:t>
      </w:r>
      <w:r w:rsidR="00360380">
        <w:t>та</w:t>
      </w:r>
      <w:r>
        <w:t xml:space="preserve"> зміцнення держави. Національно-патріотичне виховання дітей та молоді </w:t>
      </w:r>
      <w:r>
        <w:lastRenderedPageBreak/>
        <w:t xml:space="preserve">покликане сформувати в особистості високу відповідальну громадянську позицію, патріотичну свідомість, почуття любові до Батьківщини </w:t>
      </w:r>
      <w:r w:rsidR="00360380">
        <w:t>та</w:t>
      </w:r>
      <w:r w:rsidR="0089261B">
        <w:t xml:space="preserve"> </w:t>
      </w:r>
      <w:r>
        <w:t xml:space="preserve">готовність захищати національні інтереси, незалежність </w:t>
      </w:r>
      <w:r w:rsidR="0089261B">
        <w:t>та</w:t>
      </w:r>
      <w:r>
        <w:t xml:space="preserve"> територіальну цілісність України. </w:t>
      </w:r>
      <w:r w:rsidR="0089261B">
        <w:t>Патріотичне виховання дітей та молоді є важливим для зміцнення єдності та національної ідентичності, сприяє формуванню почуття належності до власної історії, мови, культури, традицій і національних цінностей, що в сучасних умовах має високу актуальність.</w:t>
      </w:r>
    </w:p>
    <w:p w:rsidR="008F1D7C" w:rsidRDefault="00BE67C7" w:rsidP="008F1D7C">
      <w:pPr>
        <w:ind w:firstLine="567"/>
        <w:jc w:val="both"/>
      </w:pPr>
      <w:r w:rsidRPr="00BE67C7">
        <w:t xml:space="preserve">Згідно </w:t>
      </w:r>
      <w:r w:rsidR="00360380">
        <w:t xml:space="preserve">з </w:t>
      </w:r>
      <w:r w:rsidRPr="00BE67C7">
        <w:t>дослідження</w:t>
      </w:r>
      <w:r w:rsidR="00360380">
        <w:t>м</w:t>
      </w:r>
      <w:r w:rsidRPr="00BE67C7">
        <w:t>, яке проведено</w:t>
      </w:r>
      <w:r w:rsidR="003B01C5" w:rsidRPr="00BE67C7">
        <w:t xml:space="preserve"> </w:t>
      </w:r>
      <w:r w:rsidR="00360380">
        <w:t xml:space="preserve">до Дня Незалежності – 2023 </w:t>
      </w:r>
      <w:r w:rsidR="003B01C5" w:rsidRPr="00BE67C7">
        <w:t xml:space="preserve">Соціологічною групою Рейтинг на платформі </w:t>
      </w:r>
      <w:proofErr w:type="spellStart"/>
      <w:r w:rsidR="003B01C5" w:rsidRPr="00BE67C7">
        <w:t>Rating</w:t>
      </w:r>
      <w:proofErr w:type="spellEnd"/>
      <w:r w:rsidR="003B01C5" w:rsidRPr="00BE67C7">
        <w:t xml:space="preserve"> </w:t>
      </w:r>
      <w:proofErr w:type="spellStart"/>
      <w:r w:rsidR="003B01C5" w:rsidRPr="00BE67C7">
        <w:t>Online</w:t>
      </w:r>
      <w:proofErr w:type="spellEnd"/>
      <w:r w:rsidR="003B01C5" w:rsidRPr="00BE67C7">
        <w:t xml:space="preserve"> </w:t>
      </w:r>
      <w:r w:rsidRPr="00BE67C7">
        <w:t>(</w:t>
      </w:r>
      <w:r w:rsidR="003B01C5" w:rsidRPr="00BE67C7">
        <w:t>у фор</w:t>
      </w:r>
      <w:r w:rsidRPr="00BE67C7">
        <w:t>м</w:t>
      </w:r>
      <w:r w:rsidR="008F1D7C">
        <w:t>аті анонімного онлайн-інтерв’ю) головною емоцією</w:t>
      </w:r>
      <w:r w:rsidR="008F1D7C" w:rsidRPr="008F1D7C">
        <w:t>, яку відчувають респонденти, думаючи пр</w:t>
      </w:r>
      <w:r w:rsidR="008F1D7C">
        <w:t>о Україну – гордість (74%), в</w:t>
      </w:r>
      <w:r w:rsidR="008F1D7C" w:rsidRPr="008F1D7C">
        <w:t>она лишається домінуючою, як і рік</w:t>
      </w:r>
      <w:r w:rsidR="008F1D7C">
        <w:t xml:space="preserve"> тому. Друга емоція – сум (43%),</w:t>
      </w:r>
      <w:r w:rsidR="008F1D7C" w:rsidRPr="008F1D7C">
        <w:t xml:space="preserve"> 17% відчувають страх, думаючи про Україну, гнів – 13%, радість – 10%, сором – 7%, зацікавленість – 5%, байдужість – 1%. </w:t>
      </w:r>
      <w:r w:rsidR="008F1D7C">
        <w:t xml:space="preserve"> </w:t>
      </w:r>
      <w:r w:rsidR="008F1D7C" w:rsidRPr="008F1D7C">
        <w:t>Гордість більше відчувають опитані, які перебувають в Україні. Емоції суму і страху переважають серед біженців за кордоном</w:t>
      </w:r>
      <w:r w:rsidR="00546EFC">
        <w:t>. З</w:t>
      </w:r>
      <w:r w:rsidR="008F1D7C" w:rsidRPr="008F1D7C">
        <w:t xml:space="preserve">а гендерним розподілом жінки відносно частіше говорили про гордість, сум та страх, чоловіки – гнів, радість і сором. Люди, які у побуті </w:t>
      </w:r>
      <w:r w:rsidR="008F1D7C" w:rsidRPr="00DB5FCA">
        <w:t xml:space="preserve">спілкуються українською або двома мовами, частіше говорили про відчуття гордості. </w:t>
      </w:r>
      <w:r w:rsidR="00DD12E4" w:rsidRPr="00DB5FCA">
        <w:t>Відчуття суму</w:t>
      </w:r>
      <w:r w:rsidR="008F1D7C" w:rsidRPr="00DB5FCA">
        <w:t xml:space="preserve"> більше</w:t>
      </w:r>
      <w:r w:rsidR="008F1D7C" w:rsidRPr="008F1D7C">
        <w:t xml:space="preserve"> відзначали ті, які спілкуються російською.</w:t>
      </w:r>
      <w:r w:rsidR="008F1D7C">
        <w:t xml:space="preserve"> М</w:t>
      </w:r>
      <w:r w:rsidR="008F1D7C" w:rsidRPr="00BE67C7">
        <w:t>айже 60% опитаних зазвичай спілкуються вдома українською, близько 30% – українською та російською, лише 9% – російською. Починаючи з березня 2022 помітно зменшується використання російської мови у побуті. Для 82% опитаних українська мова є рідною, для 16% такою є російська. В</w:t>
      </w:r>
      <w:r w:rsidR="008F1D7C">
        <w:t>нутрішньо переміщені особи</w:t>
      </w:r>
      <w:r w:rsidR="008F1D7C" w:rsidRPr="00BE67C7">
        <w:t xml:space="preserve"> </w:t>
      </w:r>
      <w:r w:rsidR="00360380">
        <w:t>та</w:t>
      </w:r>
      <w:r w:rsidR="008F1D7C" w:rsidRPr="00BE67C7">
        <w:t xml:space="preserve"> біженці, які перебувають за кордоном, частіше використовують обидві мови для спілкування або говорять російською. </w:t>
      </w:r>
      <w:r w:rsidR="00360380">
        <w:t>Однак</w:t>
      </w:r>
      <w:r w:rsidR="008F1D7C" w:rsidRPr="00BE67C7">
        <w:t xml:space="preserve">, понад 70% </w:t>
      </w:r>
      <w:r w:rsidR="008F1D7C">
        <w:t>внутрішньо переміщених осіб</w:t>
      </w:r>
      <w:r w:rsidR="008F1D7C" w:rsidRPr="00BE67C7">
        <w:t xml:space="preserve"> і біженців вважають рідною українську.</w:t>
      </w:r>
      <w:r w:rsidR="008F1D7C">
        <w:t xml:space="preserve"> </w:t>
      </w:r>
    </w:p>
    <w:p w:rsidR="00BE67C7" w:rsidRDefault="008F1D7C" w:rsidP="008F1D7C">
      <w:pPr>
        <w:ind w:firstLine="567"/>
        <w:jc w:val="both"/>
      </w:pPr>
      <w:r>
        <w:t>У</w:t>
      </w:r>
      <w:r w:rsidR="00BE67C7" w:rsidRPr="00BE67C7">
        <w:t xml:space="preserve"> питанні, що вважають ознаками патріотизму, більшість опитаних обрали варіанти </w:t>
      </w:r>
      <w:proofErr w:type="spellStart"/>
      <w:r w:rsidR="00BE67C7" w:rsidRPr="00BE67C7">
        <w:t>донатити</w:t>
      </w:r>
      <w:proofErr w:type="spellEnd"/>
      <w:r w:rsidR="00BE67C7" w:rsidRPr="00BE67C7">
        <w:t xml:space="preserve"> </w:t>
      </w:r>
      <w:r w:rsidR="00360380">
        <w:t>й</w:t>
      </w:r>
      <w:r w:rsidR="00BE67C7" w:rsidRPr="00BE67C7">
        <w:t xml:space="preserve"> </w:t>
      </w:r>
      <w:proofErr w:type="spellStart"/>
      <w:r w:rsidR="00BE67C7" w:rsidRPr="00BE67C7">
        <w:t>волонтерити</w:t>
      </w:r>
      <w:proofErr w:type="spellEnd"/>
      <w:r w:rsidR="00BE67C7" w:rsidRPr="00BE67C7">
        <w:t xml:space="preserve"> (46%) та розмовляти українською мовою (45%). Близько третини віднесли до патріотизму служити на фронті, залишатися, працювати </w:t>
      </w:r>
      <w:r w:rsidR="00360380">
        <w:t>та</w:t>
      </w:r>
      <w:r w:rsidR="00BE67C7" w:rsidRPr="00BE67C7">
        <w:t xml:space="preserve"> вести бізнес під час війни в України, більше чверті – цікавитися історією України. Купувати українські товари, споживати український контент, займатися громадською діяльністю обрали 9-14% опитаних. Ходити в українську церкву – 6%, знати слова гімну – 4%, носити українську символіку – 3%.</w:t>
      </w:r>
      <w:r w:rsidR="00BE67C7">
        <w:t xml:space="preserve"> </w:t>
      </w:r>
      <w:r w:rsidR="00BE67C7" w:rsidRPr="00BE67C7">
        <w:t xml:space="preserve">Опитані, які проживають зараз в Україні, частіше обирали залишатися, працювати і вести бізнес під час війни в України. Біженці за кордоном навпаки відносно частіше обирали варіанти </w:t>
      </w:r>
      <w:proofErr w:type="spellStart"/>
      <w:r w:rsidR="00BE67C7" w:rsidRPr="00BE67C7">
        <w:t>донатити</w:t>
      </w:r>
      <w:proofErr w:type="spellEnd"/>
      <w:r w:rsidR="00BE67C7" w:rsidRPr="00BE67C7">
        <w:t xml:space="preserve"> і </w:t>
      </w:r>
      <w:proofErr w:type="spellStart"/>
      <w:r w:rsidR="00BE67C7" w:rsidRPr="00BE67C7">
        <w:t>волонтерити</w:t>
      </w:r>
      <w:proofErr w:type="spellEnd"/>
      <w:r w:rsidR="00BE67C7" w:rsidRPr="00BE67C7">
        <w:t xml:space="preserve">, цікавитися історією України, займатися громадською діяльністю, споживати українські товари </w:t>
      </w:r>
      <w:r w:rsidR="00360380">
        <w:t>й</w:t>
      </w:r>
      <w:r w:rsidR="00BE67C7" w:rsidRPr="00BE67C7">
        <w:t xml:space="preserve"> контент. Спілкування українською є однаково патріотичним як для опитаних в Україні, </w:t>
      </w:r>
      <w:r>
        <w:t xml:space="preserve">так і для біженців за кордоном. </w:t>
      </w:r>
      <w:r w:rsidR="00BE67C7" w:rsidRPr="00BE67C7">
        <w:t xml:space="preserve">Для наймолодших патріотизм відносно частіше проявляється в тому, щоб </w:t>
      </w:r>
      <w:proofErr w:type="spellStart"/>
      <w:r w:rsidR="00BE67C7" w:rsidRPr="00BE67C7">
        <w:t>донатити</w:t>
      </w:r>
      <w:proofErr w:type="spellEnd"/>
      <w:r w:rsidR="00BE67C7" w:rsidRPr="00BE67C7">
        <w:t xml:space="preserve"> і </w:t>
      </w:r>
      <w:proofErr w:type="spellStart"/>
      <w:r w:rsidR="00BE67C7" w:rsidRPr="00BE67C7">
        <w:t>волонтерити</w:t>
      </w:r>
      <w:proofErr w:type="spellEnd"/>
      <w:r w:rsidR="00BE67C7" w:rsidRPr="00BE67C7">
        <w:t xml:space="preserve">, служити на фронті, цікавитися історією України та займатися громадською діяльністю. Жінки частіше вбачають патріотизм у </w:t>
      </w:r>
      <w:proofErr w:type="spellStart"/>
      <w:r w:rsidR="00BE67C7" w:rsidRPr="00BE67C7">
        <w:t>донатах</w:t>
      </w:r>
      <w:proofErr w:type="spellEnd"/>
      <w:r w:rsidR="00BE67C7" w:rsidRPr="00BE67C7">
        <w:t xml:space="preserve"> та </w:t>
      </w:r>
      <w:proofErr w:type="spellStart"/>
      <w:r w:rsidR="00BE67C7" w:rsidRPr="00BE67C7">
        <w:t>волонтерстві</w:t>
      </w:r>
      <w:proofErr w:type="spellEnd"/>
      <w:r w:rsidR="00BE67C7" w:rsidRPr="00BE67C7">
        <w:t xml:space="preserve">, спілкуванні українською, чоловіки – у службі на фронті та перебуванні в Україні. Цікаво, що україномовні респонденти частіше відзначають як ознаку патріотизму спілкування українською, тоді як російськомовні – працювати </w:t>
      </w:r>
      <w:r w:rsidR="00360380">
        <w:t>та</w:t>
      </w:r>
      <w:r w:rsidR="00BE67C7" w:rsidRPr="00BE67C7">
        <w:t xml:space="preserve"> вести бізнес в Україні.</w:t>
      </w:r>
    </w:p>
    <w:p w:rsidR="006B1388" w:rsidRPr="00DB5FCA" w:rsidRDefault="007D509E" w:rsidP="00546EFC">
      <w:pPr>
        <w:ind w:firstLine="567"/>
        <w:jc w:val="both"/>
      </w:pPr>
      <w:r>
        <w:lastRenderedPageBreak/>
        <w:t>Перемога</w:t>
      </w:r>
      <w:r w:rsidRPr="006B1388">
        <w:t xml:space="preserve"> </w:t>
      </w:r>
      <w:r>
        <w:t>Збройних Сил України</w:t>
      </w:r>
      <w:r w:rsidRPr="006B1388">
        <w:t xml:space="preserve"> (65%), відбудова (49%) та допомога один одному (40%) можуть найбільше об’єднати українців. Економічний ріст є об’єднуючим фактором для 30% опитаних, мова – 25%, вступ до ЄС/НАТО – 20%, єдність політиків – 15%, культура – 13%, історія – 9%, повернення біженців і релігія – по 4%, спортивні перемоги – 1%.</w:t>
      </w:r>
      <w:r>
        <w:t xml:space="preserve"> </w:t>
      </w:r>
      <w:r w:rsidR="006B1388" w:rsidRPr="007D509E">
        <w:t xml:space="preserve">Наймолодші частіше обирали взаємодопомогу та культуру. Відбудова та економічний ріст є важливими для молоді </w:t>
      </w:r>
      <w:r w:rsidR="00360380">
        <w:t>й</w:t>
      </w:r>
      <w:r w:rsidR="006B1388" w:rsidRPr="007D509E">
        <w:t xml:space="preserve"> середнього віку. Найбільшими загрозами роз’єднання українців можуть стати політичні конфлікти (62%) і взаємні звинувачення (59%). Економічну кризу як негативний чинник назвали 35%, відсутність відбудови, масовий виїзд українців за кордон, відмова від вступу до ЄС/НАТО вказали 20-22%, поразки ЗСУ, мова – 18-19%, релігія – 12%, історія і культура – 1-2%.</w:t>
      </w:r>
      <w:r>
        <w:t xml:space="preserve"> </w:t>
      </w:r>
      <w:r w:rsidR="006B1388" w:rsidRPr="007D509E">
        <w:t xml:space="preserve">Для молоді факторами роз’єднання відносно частіше є економічна криза, масовий виїзд </w:t>
      </w:r>
      <w:r w:rsidR="006B1388" w:rsidRPr="00DB5FCA">
        <w:t xml:space="preserve">співвітчизників та мова. </w:t>
      </w:r>
    </w:p>
    <w:p w:rsidR="00F64AA3" w:rsidRPr="00F64AA3" w:rsidRDefault="00DD12E4" w:rsidP="00546EFC">
      <w:pPr>
        <w:ind w:firstLine="567"/>
        <w:jc w:val="both"/>
      </w:pPr>
      <w:r w:rsidRPr="00DB5FCA">
        <w:t xml:space="preserve">Близько </w:t>
      </w:r>
      <w:r w:rsidR="007D509E" w:rsidRPr="00DB5FCA">
        <w:t>69% українців вважають, що у найближчі 5 років Україну очікує розвиток, 21% – думають, що буде застій, ще 10% – не змогли визначитись. Молодші респонденти</w:t>
      </w:r>
      <w:r w:rsidR="007D509E" w:rsidRPr="007D509E">
        <w:t xml:space="preserve"> більше ніж старші підтримують дозвіл продажі землі іноземцям, дозвіл одностатевих шлюбів, працевлаштування мігрантів, хоча в питання необхідності регулювання економіки чи вільного ринку вікових різниць майже немає. Чоловіки більше ніж жінки підтримують ініціативи платної освіти </w:t>
      </w:r>
      <w:r w:rsidR="00360380">
        <w:t>та</w:t>
      </w:r>
      <w:r w:rsidR="007D509E" w:rsidRPr="007D509E">
        <w:t xml:space="preserve"> медицини, вільну економіку, водночас жінки проявляються більше толерантності до одностатевих шлюбів. </w:t>
      </w:r>
      <w:r w:rsidR="00360380">
        <w:t>Разом з тим,</w:t>
      </w:r>
      <w:r w:rsidR="007D509E" w:rsidRPr="007D509E">
        <w:t xml:space="preserve"> мешканці міст дещо більше (ніж мешканці сіл) підтримують демократичні та ліберальні ініціативи.</w:t>
      </w:r>
      <w:r w:rsidR="007D509E" w:rsidRPr="00F64AA3">
        <w:t> </w:t>
      </w:r>
    </w:p>
    <w:p w:rsidR="00C21A6D" w:rsidRDefault="00F64AA3" w:rsidP="00F64AA3">
      <w:pPr>
        <w:ind w:firstLine="567"/>
        <w:jc w:val="both"/>
      </w:pPr>
      <w:r>
        <w:t>Також, з</w:t>
      </w:r>
      <w:r w:rsidR="00D86DCC" w:rsidRPr="00F54353">
        <w:t xml:space="preserve">гідно </w:t>
      </w:r>
      <w:r w:rsidR="00360380">
        <w:t xml:space="preserve">з </w:t>
      </w:r>
      <w:r w:rsidR="00D86DCC" w:rsidRPr="00F54353">
        <w:t>дослідження</w:t>
      </w:r>
      <w:r w:rsidR="00360380">
        <w:t>м</w:t>
      </w:r>
      <w:r w:rsidR="00D86DCC">
        <w:t xml:space="preserve">, яке було проведено наприкінці 2022 року, аналітичним центром </w:t>
      </w:r>
      <w:proofErr w:type="spellStart"/>
      <w:r w:rsidR="00D86DCC">
        <w:t>Cedos</w:t>
      </w:r>
      <w:proofErr w:type="spellEnd"/>
      <w:r w:rsidR="00D86DCC">
        <w:t xml:space="preserve"> і дослідницькою агенцією</w:t>
      </w:r>
      <w:r w:rsidR="00D86DCC" w:rsidRPr="00DA1774">
        <w:t xml:space="preserve"> </w:t>
      </w:r>
      <w:proofErr w:type="spellStart"/>
      <w:r w:rsidR="00D86DCC" w:rsidRPr="00DA1774">
        <w:t>Info</w:t>
      </w:r>
      <w:proofErr w:type="spellEnd"/>
      <w:r w:rsidR="00D86DCC" w:rsidRPr="00DA1774">
        <w:t xml:space="preserve"> </w:t>
      </w:r>
      <w:proofErr w:type="spellStart"/>
      <w:r w:rsidR="00D86DCC" w:rsidRPr="006D372D">
        <w:t>Sapiens</w:t>
      </w:r>
      <w:proofErr w:type="spellEnd"/>
      <w:r w:rsidR="00D86DCC" w:rsidRPr="006D372D">
        <w:t xml:space="preserve"> (за ініціативи, а також технічної та організаційної підтримки Представництва Фонду ООН у галузі народонаселення в Україні, Програми розвитку ООН в Україні </w:t>
      </w:r>
      <w:r w:rsidR="00D86DCC" w:rsidRPr="00DB5FCA">
        <w:t>та Міністерства молоді та спорту України, за фінансової підтримки МЗС Данії)</w:t>
      </w:r>
      <w:r w:rsidRPr="00DB5FCA">
        <w:t xml:space="preserve"> </w:t>
      </w:r>
      <w:r w:rsidR="00DD12E4" w:rsidRPr="00DB5FCA">
        <w:t xml:space="preserve">частка молоді, що займається </w:t>
      </w:r>
      <w:proofErr w:type="spellStart"/>
      <w:r w:rsidR="00DD12E4" w:rsidRPr="00DB5FCA">
        <w:t>волонтерством</w:t>
      </w:r>
      <w:proofErr w:type="spellEnd"/>
      <w:r w:rsidR="00DD12E4" w:rsidRPr="00DB5FCA">
        <w:t>, зросла до 42% у 2022 році проти 20% 2021 року. Разом з тим</w:t>
      </w:r>
      <w:r w:rsidR="00E64FDA" w:rsidRPr="00DB5FCA">
        <w:t>,</w:t>
      </w:r>
      <w:r w:rsidR="00DD12E4" w:rsidRPr="00DB5FCA">
        <w:t xml:space="preserve"> кількість молоді</w:t>
      </w:r>
      <w:r w:rsidR="00E64FDA" w:rsidRPr="00DB5FCA">
        <w:t>,</w:t>
      </w:r>
      <w:r w:rsidR="00DD12E4" w:rsidRPr="00DB5FCA">
        <w:t xml:space="preserve"> які вперше долучилися до волонтерської діяльності у 2022 році збільшилася до 30%. </w:t>
      </w:r>
      <w:r w:rsidR="00C21A6D" w:rsidRPr="00DB5FCA">
        <w:t>З</w:t>
      </w:r>
      <w:r w:rsidRPr="00DB5FCA">
        <w:t>начно збільшилась частка молодих людей, які серед життєвих цілей</w:t>
      </w:r>
      <w:r w:rsidRPr="00F64AA3">
        <w:t xml:space="preserve"> зазначили — бути корисними своїй країні: з 6% у попередній хвилі до 37% цього року</w:t>
      </w:r>
      <w:r w:rsidR="00C21A6D">
        <w:t>.</w:t>
      </w:r>
      <w:r w:rsidR="00C21A6D" w:rsidRPr="00C21A6D">
        <w:t xml:space="preserve"> </w:t>
      </w:r>
      <w:r w:rsidR="00C21A6D">
        <w:t>З</w:t>
      </w:r>
      <w:r w:rsidR="00C21A6D" w:rsidRPr="00C21A6D">
        <w:t>а словами переважної більшості опитуваних (72%), вони готові долучатися до процесу відновлення у своїй громаді, але лише 1% відповіли, що вже це роблять. Для підвищення громадської активності молоді, на думку респондентів(-</w:t>
      </w:r>
      <w:proofErr w:type="spellStart"/>
      <w:r w:rsidR="00C21A6D" w:rsidRPr="00C21A6D">
        <w:t>ок</w:t>
      </w:r>
      <w:proofErr w:type="spellEnd"/>
      <w:r w:rsidR="00DB5FCA">
        <w:t xml:space="preserve">), місцева влада або інші </w:t>
      </w:r>
      <w:proofErr w:type="spellStart"/>
      <w:r w:rsidR="00DB5FCA">
        <w:t>стейкх</w:t>
      </w:r>
      <w:r w:rsidR="00C21A6D" w:rsidRPr="00C21A6D">
        <w:t>олдери</w:t>
      </w:r>
      <w:proofErr w:type="spellEnd"/>
      <w:r w:rsidR="00C21A6D" w:rsidRPr="00C21A6D">
        <w:t xml:space="preserve"> мають зосередитися на створенні </w:t>
      </w:r>
      <w:proofErr w:type="spellStart"/>
      <w:r w:rsidR="00C21A6D" w:rsidRPr="00C21A6D">
        <w:t>проєктів</w:t>
      </w:r>
      <w:proofErr w:type="spellEnd"/>
      <w:r w:rsidR="00C21A6D" w:rsidRPr="00C21A6D">
        <w:t xml:space="preserve"> для молоді або за її участі, фінансувати </w:t>
      </w:r>
      <w:proofErr w:type="spellStart"/>
      <w:r w:rsidR="00C21A6D" w:rsidRPr="00C21A6D">
        <w:t>проєкти</w:t>
      </w:r>
      <w:proofErr w:type="spellEnd"/>
      <w:r w:rsidR="00C21A6D" w:rsidRPr="00C21A6D">
        <w:t xml:space="preserve"> молодих людей, сприяти або проводити публічні заходи (навчально-освітні та суспільно важливі) для молоді та спільно з іншими віковими групами, відкривати молодіжні центри для дозвілля, розвивати програми стажувань при інституціях.</w:t>
      </w:r>
    </w:p>
    <w:p w:rsidR="00662E4D" w:rsidRDefault="00C21A6D" w:rsidP="00FB57C7">
      <w:pPr>
        <w:ind w:firstLine="567"/>
        <w:jc w:val="both"/>
      </w:pPr>
      <w:r w:rsidRPr="00C21A6D">
        <w:t xml:space="preserve"> </w:t>
      </w:r>
      <w:r w:rsidR="007847D6">
        <w:t>Проблеми, які потребують розв’язання під час формування національно-патріотичного виховання дітей та молоді:</w:t>
      </w:r>
    </w:p>
    <w:p w:rsidR="007847D6" w:rsidRDefault="007847D6" w:rsidP="007847D6">
      <w:pPr>
        <w:pStyle w:val="a6"/>
        <w:numPr>
          <w:ilvl w:val="0"/>
          <w:numId w:val="13"/>
        </w:numPr>
        <w:jc w:val="both"/>
      </w:pPr>
      <w:r>
        <w:t xml:space="preserve">несистемний характер формування активної громадянської позиції задля утвердження національної ідентичності громадян на основі </w:t>
      </w:r>
      <w:r>
        <w:lastRenderedPageBreak/>
        <w:t>духовних цінностей Українського народу, національної самобутності;</w:t>
      </w:r>
    </w:p>
    <w:p w:rsidR="007847D6" w:rsidRDefault="007847D6" w:rsidP="007847D6">
      <w:pPr>
        <w:pStyle w:val="a6"/>
        <w:numPr>
          <w:ilvl w:val="0"/>
          <w:numId w:val="13"/>
        </w:numPr>
        <w:jc w:val="both"/>
      </w:pPr>
      <w:r>
        <w:t>недостатній р</w:t>
      </w:r>
      <w:r w:rsidRPr="007847D6">
        <w:t>озвиток громадсько-патріотичного, військово-патріотичного та духовно-морального виховання;</w:t>
      </w:r>
    </w:p>
    <w:p w:rsidR="007847D6" w:rsidRDefault="00F124AF" w:rsidP="007847D6">
      <w:pPr>
        <w:pStyle w:val="a6"/>
        <w:numPr>
          <w:ilvl w:val="0"/>
          <w:numId w:val="13"/>
        </w:numPr>
        <w:jc w:val="both"/>
      </w:pPr>
      <w:r w:rsidRPr="00151D08">
        <w:t xml:space="preserve">наявність у суспільній свідомості розбіжностей про історичне минуле нації, що створює підґрунтя для просування несумісних із незалежністю держави місцевих </w:t>
      </w:r>
      <w:proofErr w:type="spellStart"/>
      <w:r w:rsidRPr="00151D08">
        <w:t>ідентичностей</w:t>
      </w:r>
      <w:proofErr w:type="spellEnd"/>
      <w:r w:rsidRPr="00151D08">
        <w:t xml:space="preserve"> та </w:t>
      </w:r>
      <w:proofErr w:type="spellStart"/>
      <w:r w:rsidRPr="00151D08">
        <w:t>мовних</w:t>
      </w:r>
      <w:proofErr w:type="spellEnd"/>
      <w:r w:rsidRPr="00151D08">
        <w:t xml:space="preserve"> конфліктів</w:t>
      </w:r>
      <w:r w:rsidR="00151D08" w:rsidRPr="00151D08">
        <w:t>;</w:t>
      </w:r>
    </w:p>
    <w:p w:rsidR="00642F31" w:rsidRDefault="00642F31" w:rsidP="007847D6">
      <w:pPr>
        <w:pStyle w:val="a6"/>
        <w:numPr>
          <w:ilvl w:val="0"/>
          <w:numId w:val="13"/>
        </w:numPr>
        <w:jc w:val="both"/>
      </w:pPr>
      <w:r>
        <w:t>недостатня поінформованість населення про історичні факти героїчної боротьби та визволення від поневолення Українського народу і здобуття незалежності України;</w:t>
      </w:r>
    </w:p>
    <w:p w:rsidR="00642F31" w:rsidRDefault="005561D3" w:rsidP="007847D6">
      <w:pPr>
        <w:pStyle w:val="a6"/>
        <w:numPr>
          <w:ilvl w:val="0"/>
          <w:numId w:val="13"/>
        </w:numPr>
        <w:jc w:val="both"/>
      </w:pPr>
      <w:r w:rsidRPr="005561D3">
        <w:t>наявні наслідки деструктивного впливу на українське суспільство імперського, колоніального і комуністичного тоталітарного режимів;</w:t>
      </w:r>
    </w:p>
    <w:p w:rsidR="005561D3" w:rsidRDefault="005561D3" w:rsidP="007847D6">
      <w:pPr>
        <w:pStyle w:val="a6"/>
        <w:numPr>
          <w:ilvl w:val="0"/>
          <w:numId w:val="13"/>
        </w:numPr>
        <w:jc w:val="both"/>
      </w:pPr>
      <w:r w:rsidRPr="005561D3">
        <w:t>відсутність цілісного національного мовно-культурного простору, стійкості його до зовнішнього втручання та сталої роботи з розвитку української мови;</w:t>
      </w:r>
    </w:p>
    <w:p w:rsidR="005561D3" w:rsidRDefault="005561D3" w:rsidP="007847D6">
      <w:pPr>
        <w:pStyle w:val="a6"/>
        <w:numPr>
          <w:ilvl w:val="0"/>
          <w:numId w:val="13"/>
        </w:numPr>
        <w:jc w:val="both"/>
      </w:pPr>
      <w:r w:rsidRPr="005561D3">
        <w:t>наявний вплив держави-агресора в інформаційній, освітній, культурній сфері України;</w:t>
      </w:r>
    </w:p>
    <w:p w:rsidR="005561D3" w:rsidRDefault="005561D3" w:rsidP="007847D6">
      <w:pPr>
        <w:pStyle w:val="a6"/>
        <w:numPr>
          <w:ilvl w:val="0"/>
          <w:numId w:val="13"/>
        </w:numPr>
        <w:jc w:val="both"/>
      </w:pPr>
      <w:r>
        <w:t xml:space="preserve">недостатній рівень обміну досвідом, успішними практиками </w:t>
      </w:r>
      <w:r w:rsidR="003C40B2">
        <w:t>у</w:t>
      </w:r>
      <w:r>
        <w:t xml:space="preserve"> сфері формування громадянськості з країнами євроатлантичного простору;</w:t>
      </w:r>
    </w:p>
    <w:p w:rsidR="005561D3" w:rsidRDefault="005561D3" w:rsidP="007847D6">
      <w:pPr>
        <w:pStyle w:val="a6"/>
        <w:numPr>
          <w:ilvl w:val="0"/>
          <w:numId w:val="13"/>
        </w:numPr>
        <w:jc w:val="both"/>
      </w:pPr>
      <w:r w:rsidRPr="005561D3">
        <w:t>недостатній рівень охоплення населення Україн</w:t>
      </w:r>
      <w:r>
        <w:t xml:space="preserve">и, зокрема дітей та молоді, </w:t>
      </w:r>
      <w:proofErr w:type="spellStart"/>
      <w:r>
        <w:t>проє</w:t>
      </w:r>
      <w:r w:rsidRPr="005561D3">
        <w:t>ктами</w:t>
      </w:r>
      <w:proofErr w:type="spellEnd"/>
      <w:r w:rsidRPr="005561D3">
        <w:t xml:space="preserve"> та заходами із національно-патріотичного виховання;</w:t>
      </w:r>
    </w:p>
    <w:p w:rsidR="005561D3" w:rsidRDefault="005561D3" w:rsidP="007847D6">
      <w:pPr>
        <w:pStyle w:val="a6"/>
        <w:numPr>
          <w:ilvl w:val="0"/>
          <w:numId w:val="13"/>
        </w:numPr>
        <w:jc w:val="both"/>
      </w:pPr>
      <w:r w:rsidRPr="005561D3">
        <w:t>недостатня кількість інститутів громадянського суспільства у сфері національно-патріотичного виховання.</w:t>
      </w:r>
    </w:p>
    <w:p w:rsidR="007568C0" w:rsidRDefault="00D669B7" w:rsidP="00032407">
      <w:pPr>
        <w:spacing w:before="120"/>
        <w:ind w:firstLine="360"/>
        <w:jc w:val="both"/>
      </w:pPr>
      <w:r>
        <w:t xml:space="preserve">Вищезазначені проблеми наявні </w:t>
      </w:r>
      <w:r w:rsidR="0048019D">
        <w:t>також і у Вінницькій міській ТГ.</w:t>
      </w:r>
    </w:p>
    <w:p w:rsidR="007B3BEF" w:rsidRDefault="007B3BEF" w:rsidP="00032407">
      <w:pPr>
        <w:spacing w:before="120"/>
        <w:ind w:firstLine="360"/>
        <w:jc w:val="both"/>
      </w:pPr>
    </w:p>
    <w:p w:rsidR="007B3BEF" w:rsidRPr="00F54353" w:rsidRDefault="007B3BEF" w:rsidP="00032407">
      <w:pPr>
        <w:spacing w:before="120"/>
        <w:ind w:firstLine="360"/>
        <w:jc w:val="both"/>
      </w:pPr>
    </w:p>
    <w:p w:rsidR="00D90F0E" w:rsidRDefault="00822D82" w:rsidP="00606573">
      <w:pPr>
        <w:pStyle w:val="a6"/>
        <w:numPr>
          <w:ilvl w:val="1"/>
          <w:numId w:val="2"/>
        </w:numPr>
        <w:jc w:val="both"/>
        <w:rPr>
          <w:b/>
          <w:i/>
          <w:szCs w:val="26"/>
        </w:rPr>
      </w:pPr>
      <w:r w:rsidRPr="00F54353">
        <w:t xml:space="preserve"> </w:t>
      </w:r>
      <w:r w:rsidR="00D90F0E" w:rsidRPr="00B371DF">
        <w:rPr>
          <w:b/>
          <w:i/>
          <w:szCs w:val="26"/>
        </w:rPr>
        <w:t xml:space="preserve">Аналіз нормативно-правової бази. </w:t>
      </w:r>
    </w:p>
    <w:p w:rsidR="007B3BEF" w:rsidRPr="00B371DF" w:rsidRDefault="007B3BEF" w:rsidP="001B4628">
      <w:pPr>
        <w:spacing w:before="120"/>
        <w:ind w:firstLine="567"/>
        <w:jc w:val="both"/>
        <w:rPr>
          <w:b/>
          <w:i/>
          <w:szCs w:val="26"/>
        </w:rPr>
      </w:pPr>
    </w:p>
    <w:p w:rsidR="00D90F0E" w:rsidRPr="00F54353" w:rsidRDefault="00D90F0E" w:rsidP="007B434A">
      <w:pPr>
        <w:ind w:firstLine="357"/>
        <w:jc w:val="both"/>
      </w:pPr>
      <w:r w:rsidRPr="00F54353">
        <w:t xml:space="preserve">Сфера </w:t>
      </w:r>
      <w:r w:rsidR="007646C3">
        <w:t xml:space="preserve">національно-патріотичного виховання </w:t>
      </w:r>
      <w:r w:rsidR="007646C3" w:rsidRPr="007646C3">
        <w:t>дітей та молоді</w:t>
      </w:r>
      <w:r w:rsidR="003C40B2">
        <w:t xml:space="preserve"> </w:t>
      </w:r>
      <w:r w:rsidRPr="00F54353">
        <w:t>в Україні регламентується таким</w:t>
      </w:r>
      <w:r w:rsidR="007B434A">
        <w:t xml:space="preserve">и нормативними актами – положеннями Конституції України, </w:t>
      </w:r>
      <w:r w:rsidR="00B371DF">
        <w:t>з</w:t>
      </w:r>
      <w:r w:rsidR="00B371DF" w:rsidRPr="00F54353">
        <w:t>акон</w:t>
      </w:r>
      <w:r w:rsidR="00B371DF">
        <w:t>ом</w:t>
      </w:r>
      <w:r w:rsidR="00B371DF" w:rsidRPr="00F54353">
        <w:t xml:space="preserve"> України «Про </w:t>
      </w:r>
      <w:r w:rsidR="00947112">
        <w:t>основні засади молодіжної політики</w:t>
      </w:r>
      <w:r w:rsidR="00B371DF" w:rsidRPr="00F54353">
        <w:t>»</w:t>
      </w:r>
      <w:r w:rsidR="00FA45C5">
        <w:t>, З</w:t>
      </w:r>
      <w:r w:rsidR="004D37F5">
        <w:t>аконом України «</w:t>
      </w:r>
      <w:r w:rsidR="004D37F5" w:rsidRPr="004D37F5">
        <w:t>Про основні засади державної політики у сфері утвердження української національної та громадянської ідентичності</w:t>
      </w:r>
      <w:r w:rsidR="004D37F5">
        <w:t xml:space="preserve">». </w:t>
      </w:r>
    </w:p>
    <w:p w:rsidR="00D90F0E" w:rsidRPr="00F54353" w:rsidRDefault="00D90F0E" w:rsidP="00D90F0E">
      <w:pPr>
        <w:ind w:firstLine="357"/>
        <w:jc w:val="both"/>
      </w:pPr>
      <w:r w:rsidRPr="00F54353">
        <w:t>Програма розроблена з врахуванням завдань і пріоритетів викладених у:</w:t>
      </w:r>
    </w:p>
    <w:p w:rsidR="00EF0A50" w:rsidRDefault="00EF0A50" w:rsidP="00EF0A50">
      <w:pPr>
        <w:numPr>
          <w:ilvl w:val="0"/>
          <w:numId w:val="3"/>
        </w:numPr>
        <w:ind w:left="709" w:hanging="283"/>
        <w:jc w:val="both"/>
      </w:pPr>
      <w:r w:rsidRPr="00F54353">
        <w:rPr>
          <w:caps/>
        </w:rPr>
        <w:t>К</w:t>
      </w:r>
      <w:r w:rsidRPr="00F54353">
        <w:t xml:space="preserve">онцепції Державної цільової соціальної програми </w:t>
      </w:r>
      <w:r w:rsidRPr="00B371DF">
        <w:t>національно-патріотичного виховання на період до 2025 року</w:t>
      </w:r>
      <w:r w:rsidRPr="00F54353">
        <w:t>;</w:t>
      </w:r>
    </w:p>
    <w:p w:rsidR="00A46FB5" w:rsidRDefault="00A46FB5" w:rsidP="00EF0A50">
      <w:pPr>
        <w:numPr>
          <w:ilvl w:val="0"/>
          <w:numId w:val="3"/>
        </w:numPr>
        <w:ind w:left="709" w:hanging="283"/>
        <w:jc w:val="both"/>
      </w:pPr>
      <w:r w:rsidRPr="00F54353">
        <w:t xml:space="preserve">Стратегії </w:t>
      </w:r>
      <w:r w:rsidRPr="007B434A">
        <w:t>національно-патріотичного виховання</w:t>
      </w:r>
      <w:r w:rsidR="00151D08">
        <w:t>;</w:t>
      </w:r>
    </w:p>
    <w:p w:rsidR="00A46FB5" w:rsidRDefault="00A46FB5" w:rsidP="00A46FB5">
      <w:pPr>
        <w:numPr>
          <w:ilvl w:val="0"/>
          <w:numId w:val="3"/>
        </w:numPr>
        <w:ind w:left="709" w:hanging="283"/>
        <w:jc w:val="both"/>
      </w:pPr>
      <w:r w:rsidRPr="00F54353">
        <w:t xml:space="preserve">Концепції інтегрованого розвитку </w:t>
      </w:r>
      <w:proofErr w:type="spellStart"/>
      <w:r w:rsidRPr="00F54353">
        <w:t>м.Вінниця</w:t>
      </w:r>
      <w:proofErr w:type="spellEnd"/>
      <w:r w:rsidRPr="00F54353">
        <w:t xml:space="preserve"> 2030</w:t>
      </w:r>
      <w:r>
        <w:t>;</w:t>
      </w:r>
      <w:r w:rsidRPr="00F54353">
        <w:t xml:space="preserve"> </w:t>
      </w:r>
    </w:p>
    <w:p w:rsidR="00B51E3D" w:rsidRPr="00F54353" w:rsidRDefault="00B51E3D" w:rsidP="0083551A">
      <w:pPr>
        <w:numPr>
          <w:ilvl w:val="0"/>
          <w:numId w:val="3"/>
        </w:numPr>
        <w:ind w:left="709" w:hanging="283"/>
        <w:jc w:val="both"/>
      </w:pPr>
      <w:r>
        <w:t>Стратегія розвитку Вінницької міської територіальної громади до 2030 року – Стратегія 3.0.</w:t>
      </w:r>
    </w:p>
    <w:p w:rsidR="00606573" w:rsidRDefault="00606573" w:rsidP="007646C3">
      <w:pPr>
        <w:ind w:firstLine="357"/>
        <w:jc w:val="both"/>
      </w:pPr>
    </w:p>
    <w:p w:rsidR="007B3BEF" w:rsidRDefault="007B3BEF" w:rsidP="007646C3">
      <w:pPr>
        <w:ind w:firstLine="357"/>
        <w:jc w:val="both"/>
      </w:pPr>
    </w:p>
    <w:p w:rsidR="00151D08" w:rsidRDefault="00151D08" w:rsidP="007646C3">
      <w:pPr>
        <w:ind w:firstLine="357"/>
        <w:jc w:val="both"/>
      </w:pPr>
    </w:p>
    <w:p w:rsidR="00D90F0E" w:rsidRDefault="00D90F0E" w:rsidP="0083551A">
      <w:pPr>
        <w:pStyle w:val="a6"/>
        <w:numPr>
          <w:ilvl w:val="1"/>
          <w:numId w:val="2"/>
        </w:numPr>
        <w:jc w:val="both"/>
        <w:rPr>
          <w:b/>
          <w:i/>
          <w:szCs w:val="26"/>
        </w:rPr>
      </w:pPr>
      <w:r w:rsidRPr="00554BEF">
        <w:rPr>
          <w:b/>
          <w:i/>
          <w:szCs w:val="26"/>
        </w:rPr>
        <w:lastRenderedPageBreak/>
        <w:t xml:space="preserve">Опис успішних прикладів. </w:t>
      </w:r>
    </w:p>
    <w:p w:rsidR="007B3BEF" w:rsidRPr="00554BEF" w:rsidRDefault="007B3BEF" w:rsidP="007B3BEF">
      <w:pPr>
        <w:pStyle w:val="a6"/>
        <w:ind w:left="1146"/>
        <w:jc w:val="both"/>
        <w:rPr>
          <w:b/>
          <w:i/>
          <w:szCs w:val="26"/>
        </w:rPr>
      </w:pPr>
    </w:p>
    <w:p w:rsidR="00BC7CE1" w:rsidRDefault="002601FA" w:rsidP="00D90F0E">
      <w:pPr>
        <w:ind w:firstLine="708"/>
        <w:jc w:val="both"/>
      </w:pPr>
      <w:r>
        <w:t>На сьогоднішній день національно-патріотичне виховання дітей та молоді в багатьох країнах світу займає одне з провідних місць у системі національних пріоритетів. Повага та любов молодих громадян до сво</w:t>
      </w:r>
      <w:r w:rsidR="003C40B2">
        <w:t>є</w:t>
      </w:r>
      <w:r>
        <w:t xml:space="preserve">ї Батьківщини, </w:t>
      </w:r>
      <w:r w:rsidR="007B57C9">
        <w:t xml:space="preserve">прихильність до рідної землі, </w:t>
      </w:r>
      <w:r>
        <w:t>мови, культури й традицій є невід’ємними складовими державної політики.</w:t>
      </w:r>
    </w:p>
    <w:p w:rsidR="003C40B2" w:rsidRPr="003C40B2" w:rsidRDefault="003C40B2" w:rsidP="003C40B2">
      <w:pPr>
        <w:ind w:firstLine="708"/>
        <w:jc w:val="both"/>
      </w:pPr>
      <w:r w:rsidRPr="003C40B2">
        <w:t xml:space="preserve">Для формування патріотичної свідомості громадян у США використовуються </w:t>
      </w:r>
      <w:r>
        <w:t>налагоджені</w:t>
      </w:r>
      <w:r w:rsidRPr="003C40B2">
        <w:t xml:space="preserve"> механізми публічного управління. Значну роль тут виконують: – Інститути громадянського суспільства. Відчуття патріотизму, гордості за свою країну виховується в США з </w:t>
      </w:r>
      <w:proofErr w:type="spellStart"/>
      <w:r w:rsidRPr="003C40B2">
        <w:t>найранішого</w:t>
      </w:r>
      <w:proofErr w:type="spellEnd"/>
      <w:r w:rsidRPr="003C40B2">
        <w:t xml:space="preserve"> віку – батьками, школами, університетами, всіма осередками суспільства. – Активна пропаганда державних символів через ЗМІ. Більшість американців знає і співає гімн країни на урочистих заходах. Наявність американського прапора в усіх установах і багатьох приватних будинках є для них нормою життя. Вироби з національною символікою користуються величезною популярністю серед населення країни.</w:t>
      </w:r>
    </w:p>
    <w:p w:rsidR="003C40B2" w:rsidRDefault="003C40B2" w:rsidP="003C40B2">
      <w:pPr>
        <w:ind w:firstLine="708"/>
        <w:jc w:val="both"/>
      </w:pPr>
      <w:r w:rsidRPr="003C40B2">
        <w:t>Найвпливовіші суб’єкти патріотичного виховання: організації скаутизму: бойскаути Америки, які налічують близько 3,8 млн. членів; відділення Всесвітньої асоціації дівчат-провідників і дівчат-скаутів (</w:t>
      </w:r>
      <w:proofErr w:type="spellStart"/>
      <w:r w:rsidRPr="003C40B2">
        <w:t>World</w:t>
      </w:r>
      <w:proofErr w:type="spellEnd"/>
      <w:r w:rsidRPr="003C40B2">
        <w:t xml:space="preserve"> </w:t>
      </w:r>
      <w:proofErr w:type="spellStart"/>
      <w:r w:rsidRPr="003C40B2">
        <w:t>Association</w:t>
      </w:r>
      <w:proofErr w:type="spellEnd"/>
      <w:r w:rsidRPr="003C40B2">
        <w:t xml:space="preserve"> </w:t>
      </w:r>
      <w:proofErr w:type="spellStart"/>
      <w:r w:rsidRPr="003C40B2">
        <w:t>of</w:t>
      </w:r>
      <w:proofErr w:type="spellEnd"/>
      <w:r w:rsidRPr="003C40B2">
        <w:t xml:space="preserve"> </w:t>
      </w:r>
      <w:proofErr w:type="spellStart"/>
      <w:r w:rsidRPr="003C40B2">
        <w:t>Girl</w:t>
      </w:r>
      <w:proofErr w:type="spellEnd"/>
      <w:r w:rsidRPr="003C40B2">
        <w:t xml:space="preserve"> </w:t>
      </w:r>
      <w:proofErr w:type="spellStart"/>
      <w:r w:rsidRPr="003C40B2">
        <w:t>Guides</w:t>
      </w:r>
      <w:proofErr w:type="spellEnd"/>
      <w:r w:rsidRPr="003C40B2">
        <w:t xml:space="preserve"> </w:t>
      </w:r>
      <w:proofErr w:type="spellStart"/>
      <w:r w:rsidRPr="003C40B2">
        <w:t>and</w:t>
      </w:r>
      <w:proofErr w:type="spellEnd"/>
      <w:r w:rsidRPr="003C40B2">
        <w:t xml:space="preserve"> </w:t>
      </w:r>
      <w:proofErr w:type="spellStart"/>
      <w:r w:rsidRPr="003C40B2">
        <w:t>Girl</w:t>
      </w:r>
      <w:proofErr w:type="spellEnd"/>
      <w:r w:rsidRPr="003C40B2">
        <w:t xml:space="preserve"> </w:t>
      </w:r>
      <w:proofErr w:type="spellStart"/>
      <w:r w:rsidRPr="003C40B2">
        <w:t>Scouts</w:t>
      </w:r>
      <w:proofErr w:type="spellEnd"/>
      <w:r w:rsidRPr="003C40B2">
        <w:t>); молодіжні організації: «Молода Америка»; «Молоді американці за свободу».</w:t>
      </w:r>
    </w:p>
    <w:p w:rsidR="00B353FD" w:rsidRPr="00411E83" w:rsidRDefault="007B57C9" w:rsidP="00D90F0E">
      <w:pPr>
        <w:ind w:firstLine="708"/>
        <w:jc w:val="both"/>
      </w:pPr>
      <w:r>
        <w:t>Так, у Сполучених Штатах патріотизм визначається</w:t>
      </w:r>
      <w:r w:rsidR="00366333">
        <w:t>,</w:t>
      </w:r>
      <w:r>
        <w:t xml:space="preserve"> як здійснення своїх конституційних прав та свобод, можливість вільно виражати свою думку за будь-яких питань. </w:t>
      </w:r>
      <w:r w:rsidR="00C12F8B">
        <w:t>Патріотичні п</w:t>
      </w:r>
      <w:r w:rsidR="00366333">
        <w:t xml:space="preserve">очуття </w:t>
      </w:r>
      <w:r>
        <w:t xml:space="preserve">і гордість за </w:t>
      </w:r>
      <w:r w:rsidR="00366333">
        <w:t>свою</w:t>
      </w:r>
      <w:r>
        <w:t xml:space="preserve"> країну прищеплюються з раннього дитинства. </w:t>
      </w:r>
      <w:r w:rsidR="00366333">
        <w:t xml:space="preserve">Важливе </w:t>
      </w:r>
      <w:r>
        <w:t xml:space="preserve">значення у цьому процесі відіграє активна пропаганда державних </w:t>
      </w:r>
      <w:r w:rsidR="00B51E3D" w:rsidRPr="00151D08">
        <w:t>цінностей</w:t>
      </w:r>
      <w:r>
        <w:t xml:space="preserve"> через засоби масової інформації, культуру, навчальні заклади та різноманітні скаутські та молодіжні об’єднання.</w:t>
      </w:r>
      <w:r w:rsidR="00E72365">
        <w:t xml:space="preserve"> Також</w:t>
      </w:r>
      <w:r w:rsidR="00590F2F">
        <w:t>,</w:t>
      </w:r>
      <w:r w:rsidR="00E72365">
        <w:t xml:space="preserve"> </w:t>
      </w:r>
      <w:r w:rsidR="00590F2F">
        <w:t>д</w:t>
      </w:r>
      <w:r w:rsidR="00E72365">
        <w:t xml:space="preserve">ля формування патріотичної свідомості </w:t>
      </w:r>
      <w:r w:rsidR="00B353FD">
        <w:t>активно використовують</w:t>
      </w:r>
      <w:r w:rsidR="00E72365">
        <w:t xml:space="preserve"> механізми публічного управління. </w:t>
      </w:r>
      <w:r w:rsidR="003A3F4A">
        <w:t>Служ</w:t>
      </w:r>
      <w:r w:rsidR="000F0ED1">
        <w:t>ба</w:t>
      </w:r>
      <w:r w:rsidR="003A3F4A">
        <w:t xml:space="preserve"> в збройних силах </w:t>
      </w:r>
      <w:r w:rsidR="000F0ED1">
        <w:t xml:space="preserve">США </w:t>
      </w:r>
      <w:r w:rsidR="003A3F4A">
        <w:t>надає</w:t>
      </w:r>
      <w:r w:rsidR="000F0ED1">
        <w:t xml:space="preserve"> право на здобуття </w:t>
      </w:r>
      <w:r w:rsidR="003A3F4A">
        <w:t xml:space="preserve"> </w:t>
      </w:r>
      <w:r w:rsidR="000F0ED1">
        <w:t xml:space="preserve">вищої освіти </w:t>
      </w:r>
      <w:r w:rsidR="003A3F4A">
        <w:t>на пільг</w:t>
      </w:r>
      <w:r w:rsidR="000F0ED1">
        <w:t>овій основі</w:t>
      </w:r>
      <w:r w:rsidR="003A3F4A">
        <w:t>, що сп</w:t>
      </w:r>
      <w:r w:rsidR="001E12D1">
        <w:t>онукає майбутніх студентів</w:t>
      </w:r>
      <w:r w:rsidR="003A3F4A">
        <w:t xml:space="preserve"> ранньому служін</w:t>
      </w:r>
      <w:r w:rsidR="000F0ED1">
        <w:t>ню в армії.</w:t>
      </w:r>
    </w:p>
    <w:p w:rsidR="00946148" w:rsidRDefault="00D3137A" w:rsidP="00D90F0E">
      <w:pPr>
        <w:ind w:firstLine="708"/>
        <w:jc w:val="both"/>
      </w:pPr>
      <w:r>
        <w:t xml:space="preserve">В Японії </w:t>
      </w:r>
      <w:r w:rsidR="00366333">
        <w:t xml:space="preserve">поняття </w:t>
      </w:r>
      <w:r>
        <w:t>патріотизм</w:t>
      </w:r>
      <w:r w:rsidR="00C12F8B">
        <w:t>у</w:t>
      </w:r>
      <w:r>
        <w:t xml:space="preserve"> - це любов до Батьківщини та історії</w:t>
      </w:r>
      <w:r w:rsidR="00366333">
        <w:t xml:space="preserve"> своєї</w:t>
      </w:r>
      <w:r>
        <w:t xml:space="preserve"> країни, працелюбство, милосердя та </w:t>
      </w:r>
      <w:proofErr w:type="spellStart"/>
      <w:r>
        <w:t>конфуціанські</w:t>
      </w:r>
      <w:proofErr w:type="spellEnd"/>
      <w:r>
        <w:t xml:space="preserve"> чесноти, такі як</w:t>
      </w:r>
      <w:r w:rsidR="00FC6326">
        <w:t>:</w:t>
      </w:r>
      <w:r>
        <w:t xml:space="preserve"> гуманність, обов’язок, доброз</w:t>
      </w:r>
      <w:r w:rsidR="006658E0">
        <w:t>ичливість</w:t>
      </w:r>
      <w:r>
        <w:t>, мудр</w:t>
      </w:r>
      <w:r w:rsidR="00C12F8B">
        <w:t>ість та щирість</w:t>
      </w:r>
      <w:r>
        <w:t>. Конфуціанство принесло повагу до держави та влади, а також характеристики групового типу поведінки, що стали рисами японського національного характеру.</w:t>
      </w:r>
      <w:r w:rsidR="00986AE1" w:rsidRPr="00986AE1">
        <w:t xml:space="preserve"> </w:t>
      </w:r>
      <w:r w:rsidR="00D6754E">
        <w:t xml:space="preserve">В Японії система морального та патріотичного виховання тісно пов’язана із державною системою освіти. </w:t>
      </w:r>
      <w:r w:rsidR="003C40B2">
        <w:t>У</w:t>
      </w:r>
      <w:r w:rsidR="00986AE1">
        <w:t xml:space="preserve"> 2006 р</w:t>
      </w:r>
      <w:r w:rsidR="00366333">
        <w:t xml:space="preserve">оці </w:t>
      </w:r>
      <w:r w:rsidR="00986AE1">
        <w:t xml:space="preserve">відбулося реформування </w:t>
      </w:r>
      <w:r w:rsidR="00366333">
        <w:t>у сфері освіти</w:t>
      </w:r>
      <w:r w:rsidR="00986AE1">
        <w:t xml:space="preserve"> </w:t>
      </w:r>
      <w:r w:rsidR="00366333">
        <w:t xml:space="preserve">та у </w:t>
      </w:r>
      <w:r w:rsidR="00D6754E">
        <w:t xml:space="preserve">школах ввели </w:t>
      </w:r>
      <w:proofErr w:type="spellStart"/>
      <w:r w:rsidR="00D6754E">
        <w:t>уроки</w:t>
      </w:r>
      <w:proofErr w:type="spellEnd"/>
      <w:r w:rsidR="00D6754E">
        <w:t xml:space="preserve"> патріотизму</w:t>
      </w:r>
      <w:r w:rsidR="006658E0">
        <w:t>,</w:t>
      </w:r>
      <w:r w:rsidR="00D6754E">
        <w:t xml:space="preserve"> </w:t>
      </w:r>
      <w:r w:rsidR="00986AE1">
        <w:t>мета яких</w:t>
      </w:r>
      <w:r w:rsidR="00366333">
        <w:t xml:space="preserve"> є</w:t>
      </w:r>
      <w:r w:rsidR="00986AE1">
        <w:t xml:space="preserve"> посилити почуття</w:t>
      </w:r>
      <w:r w:rsidR="000E4FE7">
        <w:t xml:space="preserve"> патріотизму,</w:t>
      </w:r>
      <w:r w:rsidR="00986AE1">
        <w:t xml:space="preserve"> національної гордості, власної гідності та поваги до японських традицій.</w:t>
      </w:r>
      <w:r w:rsidR="007B57C9">
        <w:t xml:space="preserve"> </w:t>
      </w:r>
    </w:p>
    <w:p w:rsidR="00D27A13" w:rsidRDefault="005B59B5" w:rsidP="00D90F0E">
      <w:pPr>
        <w:ind w:firstLine="708"/>
        <w:jc w:val="both"/>
      </w:pPr>
      <w:r>
        <w:t>А, в</w:t>
      </w:r>
      <w:r w:rsidR="00B23408">
        <w:t xml:space="preserve"> країнах Європейського Союзу</w:t>
      </w:r>
      <w:r>
        <w:t xml:space="preserve"> через історичні причини в більшості країн використовується метод ненав’язл</w:t>
      </w:r>
      <w:r w:rsidR="00DE12F8">
        <w:t xml:space="preserve">ивого патріотичного виховання. В </w:t>
      </w:r>
      <w:r>
        <w:t>багатьох країнах існує тісний зв'язок між освітою та патріотичним вихованням.</w:t>
      </w:r>
      <w:r w:rsidR="00DE12F8">
        <w:t xml:space="preserve"> </w:t>
      </w:r>
      <w:r w:rsidR="00D27A13">
        <w:t xml:space="preserve">У закладах освіти військово-патріотичне виховання </w:t>
      </w:r>
      <w:r w:rsidR="003C40B2">
        <w:t>являє</w:t>
      </w:r>
      <w:r w:rsidR="00D27A13">
        <w:t xml:space="preserve"> собою організовану і цілеспрямовану діяльність держави </w:t>
      </w:r>
      <w:r w:rsidR="00D27A13">
        <w:lastRenderedPageBreak/>
        <w:t>та суспільних інститутів щодо формування особистості школяра як громадянина і патріота.</w:t>
      </w:r>
    </w:p>
    <w:p w:rsidR="001A6165" w:rsidRDefault="00D27A13" w:rsidP="00952D4D">
      <w:pPr>
        <w:ind w:firstLine="708"/>
        <w:jc w:val="both"/>
      </w:pPr>
      <w:r>
        <w:t xml:space="preserve">Система громадянської освіти у Німеччині характеризується демократичністю, повагою до прав дитини, наявністю передових технологій виховання. Діють державні цільові програми – «Добровільний культурний рік», «Добровільний соціальний рік», «Добровільний екологічний рік». </w:t>
      </w:r>
      <w:r w:rsidR="002651AC">
        <w:t>Участь в даних програмах допомагає молоді соціалізуватися та залучатись до соціальних проблем, посилювати</w:t>
      </w:r>
      <w:r>
        <w:t xml:space="preserve"> почуття </w:t>
      </w:r>
      <w:r w:rsidR="002651AC">
        <w:t>громадян</w:t>
      </w:r>
      <w:r>
        <w:t>ської відповідальності та</w:t>
      </w:r>
      <w:r w:rsidR="002651AC">
        <w:t xml:space="preserve"> патріотизму.</w:t>
      </w:r>
    </w:p>
    <w:p w:rsidR="00614A13" w:rsidRDefault="002651AC" w:rsidP="001A6165">
      <w:pPr>
        <w:ind w:firstLine="708"/>
        <w:jc w:val="both"/>
      </w:pPr>
      <w:r w:rsidRPr="002651AC">
        <w:t xml:space="preserve"> </w:t>
      </w:r>
      <w:r w:rsidR="00952D4D">
        <w:t>К</w:t>
      </w:r>
      <w:r w:rsidR="00D27A13">
        <w:t>рім військової служби у Німеччині є декілька видів служби Вітчизні, які регулюються державою.</w:t>
      </w:r>
      <w:r w:rsidR="00EE6E68">
        <w:t xml:space="preserve"> Однією </w:t>
      </w:r>
      <w:r w:rsidR="00D27A13">
        <w:t>з таких є ф</w:t>
      </w:r>
      <w:r w:rsidR="00EE6E68">
        <w:t>едеральна добровільна служба (Ф</w:t>
      </w:r>
      <w:r w:rsidR="00D27A13">
        <w:t>Р</w:t>
      </w:r>
      <w:r w:rsidR="00EE6E68">
        <w:t>Н</w:t>
      </w:r>
      <w:r w:rsidR="00D27A13">
        <w:t>)</w:t>
      </w:r>
      <w:r w:rsidR="002B03FA">
        <w:t xml:space="preserve">, де хлопці </w:t>
      </w:r>
      <w:r w:rsidR="003C40B2">
        <w:t>й</w:t>
      </w:r>
      <w:r w:rsidR="002B03FA">
        <w:t xml:space="preserve"> дівчата проходять службу у соціальній сфері, екології</w:t>
      </w:r>
      <w:r w:rsidR="001A6165">
        <w:t>,</w:t>
      </w:r>
      <w:r w:rsidR="002B03FA">
        <w:t xml:space="preserve"> охорони здоров’я </w:t>
      </w:r>
      <w:r w:rsidR="001A6165">
        <w:t>та</w:t>
      </w:r>
      <w:r w:rsidR="002B03FA">
        <w:t xml:space="preserve"> відчуваю</w:t>
      </w:r>
      <w:r w:rsidR="003C40B2">
        <w:t xml:space="preserve">ть себе </w:t>
      </w:r>
      <w:r w:rsidR="002B03FA">
        <w:t xml:space="preserve">не тільки потрібними суспільству, а й отримують </w:t>
      </w:r>
      <w:r w:rsidR="001A6165">
        <w:t>кошти. Держава сплачує</w:t>
      </w:r>
      <w:r w:rsidR="001A6165" w:rsidRPr="001A6165">
        <w:t xml:space="preserve"> </w:t>
      </w:r>
      <w:r w:rsidR="00DB5FCA">
        <w:t>медичну страховку та внески до пенсійного фонду</w:t>
      </w:r>
      <w:r w:rsidR="001A6165">
        <w:t>. Термін служби зараховується до трудового стажу.</w:t>
      </w:r>
      <w:r w:rsidR="001A6165" w:rsidRPr="001A6165">
        <w:t xml:space="preserve"> </w:t>
      </w:r>
      <w:r w:rsidR="001A6165">
        <w:t>Організації в яких служать добровольці відшкодовують витрати на проїзд, харчування, екіпіровку та допомагають з житлом.</w:t>
      </w:r>
    </w:p>
    <w:p w:rsidR="005B59B5" w:rsidRDefault="00454ACB" w:rsidP="004C32B2">
      <w:pPr>
        <w:ind w:firstLine="708"/>
        <w:jc w:val="both"/>
      </w:pPr>
      <w:r>
        <w:t>Для Великобританії виховання громад</w:t>
      </w:r>
      <w:r w:rsidR="00D669B7">
        <w:t>янськості</w:t>
      </w:r>
      <w:r>
        <w:t xml:space="preserve"> та патріотизму є формування</w:t>
      </w:r>
      <w:r w:rsidR="00502447">
        <w:t>м моральної стійкості особистості.</w:t>
      </w:r>
      <w:r>
        <w:t xml:space="preserve"> </w:t>
      </w:r>
      <w:r w:rsidR="00502447">
        <w:t>Велику увагу вихованню патріотизму приділяють у старших класах середньої школи, коли починається широке ознайомлення підлітків з країною, особливостями її історії та культури.</w:t>
      </w:r>
      <w:r w:rsidR="004C32B2">
        <w:t xml:space="preserve"> Діти в</w:t>
      </w:r>
      <w:r w:rsidR="00502447">
        <w:t>ідвіду</w:t>
      </w:r>
      <w:r w:rsidR="004C32B2">
        <w:t xml:space="preserve">ють центри при школах, де їх </w:t>
      </w:r>
      <w:r w:rsidR="00502447">
        <w:t xml:space="preserve">навчають не </w:t>
      </w:r>
      <w:r w:rsidR="004C32B2">
        <w:t>тільки</w:t>
      </w:r>
      <w:r w:rsidR="00502447">
        <w:t xml:space="preserve"> військовій справі, а й історії війн, соціальним наукам, основам держави.</w:t>
      </w:r>
      <w:r w:rsidR="00554BEF">
        <w:t xml:space="preserve"> Міністерство оборони Великобританії реалізовує соціальні та навчальні програми через які залучають велику кількість молодих людей до військової служби та кар’єри для служіння своєму народові та країні.</w:t>
      </w:r>
    </w:p>
    <w:p w:rsidR="00F01099" w:rsidRPr="003C40B2" w:rsidRDefault="00F01099" w:rsidP="00F01099">
      <w:pPr>
        <w:ind w:firstLine="708"/>
        <w:jc w:val="both"/>
      </w:pPr>
      <w:r w:rsidRPr="0017584C">
        <w:t>У Грузії патріотичне виховання молоді відбувається</w:t>
      </w:r>
      <w:r w:rsidRPr="003C40B2">
        <w:t xml:space="preserve"> в основному в контексті військово-патріотичного. З метою підготовки резервістів була запущена програма «Патріот», що передбачає двотижневі збори підлітків і молоді у військово-польових таборах, з проведенням на них занять по фізичній, початковій військовій підготовці, національно-патріотичному вихованню. </w:t>
      </w:r>
    </w:p>
    <w:p w:rsidR="007B3BEF" w:rsidRDefault="007B3BEF" w:rsidP="004C32B2">
      <w:pPr>
        <w:ind w:firstLine="708"/>
        <w:jc w:val="both"/>
      </w:pPr>
    </w:p>
    <w:p w:rsidR="00A71C1E" w:rsidRPr="00F54353" w:rsidRDefault="00A71C1E" w:rsidP="00D90F0E">
      <w:pPr>
        <w:ind w:firstLine="708"/>
        <w:jc w:val="both"/>
        <w:rPr>
          <w:b/>
          <w:i/>
          <w:szCs w:val="26"/>
        </w:rPr>
      </w:pPr>
    </w:p>
    <w:p w:rsidR="00D90F0E" w:rsidRPr="007B3BEF" w:rsidRDefault="00D90F0E" w:rsidP="007B3BEF">
      <w:pPr>
        <w:pStyle w:val="a6"/>
        <w:numPr>
          <w:ilvl w:val="1"/>
          <w:numId w:val="2"/>
        </w:numPr>
        <w:jc w:val="both"/>
        <w:rPr>
          <w:b/>
          <w:i/>
          <w:szCs w:val="26"/>
        </w:rPr>
      </w:pPr>
      <w:r w:rsidRPr="007B3BEF">
        <w:rPr>
          <w:b/>
          <w:i/>
          <w:szCs w:val="26"/>
        </w:rPr>
        <w:t xml:space="preserve">Визначення напряму. </w:t>
      </w:r>
    </w:p>
    <w:p w:rsidR="007B3BEF" w:rsidRPr="007B3BEF" w:rsidRDefault="007B3BEF" w:rsidP="007B3BEF">
      <w:pPr>
        <w:pStyle w:val="a6"/>
        <w:ind w:left="1146"/>
        <w:jc w:val="both"/>
        <w:rPr>
          <w:i/>
          <w:color w:val="808080" w:themeColor="background1" w:themeShade="80"/>
          <w:sz w:val="26"/>
          <w:szCs w:val="26"/>
        </w:rPr>
      </w:pPr>
    </w:p>
    <w:p w:rsidR="008A652C" w:rsidRDefault="008A652C" w:rsidP="00D90F0E">
      <w:pPr>
        <w:ind w:firstLine="357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A652C">
        <w:rPr>
          <w:lang w:eastAsia="zh-CN"/>
        </w:rPr>
        <w:t xml:space="preserve">В умовах, коли Україна, з одного боку, перебуває на шляху радикальних політичних, соціальних та економічних перетворень, а з іншого – знаходиться у </w:t>
      </w:r>
      <w:r w:rsidR="003C40B2">
        <w:rPr>
          <w:lang w:eastAsia="zh-CN"/>
        </w:rPr>
        <w:t>воєнному стану</w:t>
      </w:r>
      <w:r w:rsidR="00AC4D04">
        <w:rPr>
          <w:lang w:eastAsia="zh-CN"/>
        </w:rPr>
        <w:t>,</w:t>
      </w:r>
      <w:r w:rsidRPr="008A652C">
        <w:rPr>
          <w:lang w:eastAsia="zh-CN"/>
        </w:rPr>
        <w:t xml:space="preserve"> національно – патріотичному вихованню належить пріоритетна роль.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5E4D22" w:rsidRDefault="008A652C" w:rsidP="005E4D22">
      <w:pPr>
        <w:ind w:firstLine="357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C3E3F">
        <w:rPr>
          <w:lang w:eastAsia="zh-CN"/>
        </w:rPr>
        <w:t> </w:t>
      </w:r>
      <w:r w:rsidR="009C3E3F" w:rsidRPr="009C3E3F">
        <w:rPr>
          <w:lang w:eastAsia="zh-CN"/>
        </w:rPr>
        <w:t xml:space="preserve">У </w:t>
      </w:r>
      <w:r w:rsidR="009C3E3F">
        <w:rPr>
          <w:lang w:eastAsia="zh-CN"/>
        </w:rPr>
        <w:t xml:space="preserve">травні 2019 </w:t>
      </w:r>
      <w:r w:rsidRPr="008A652C">
        <w:rPr>
          <w:lang w:eastAsia="zh-CN"/>
        </w:rPr>
        <w:t>р</w:t>
      </w:r>
      <w:r w:rsidR="009C3E3F">
        <w:rPr>
          <w:lang w:eastAsia="zh-CN"/>
        </w:rPr>
        <w:t xml:space="preserve">оку вийшов </w:t>
      </w:r>
      <w:r w:rsidR="007E36FE">
        <w:rPr>
          <w:lang w:eastAsia="zh-CN"/>
        </w:rPr>
        <w:t xml:space="preserve">Указ Президента України </w:t>
      </w:r>
      <w:r w:rsidR="009C3E3F" w:rsidRPr="008A652C">
        <w:rPr>
          <w:lang w:eastAsia="zh-CN"/>
        </w:rPr>
        <w:t>«</w:t>
      </w:r>
      <w:r w:rsidR="00EF0A50">
        <w:rPr>
          <w:lang w:eastAsia="zh-CN"/>
        </w:rPr>
        <w:t xml:space="preserve">Про </w:t>
      </w:r>
      <w:r w:rsidR="007E36FE">
        <w:rPr>
          <w:lang w:eastAsia="zh-CN"/>
        </w:rPr>
        <w:t>Стратегі</w:t>
      </w:r>
      <w:r w:rsidR="00EF0A50">
        <w:rPr>
          <w:lang w:eastAsia="zh-CN"/>
        </w:rPr>
        <w:t>ю</w:t>
      </w:r>
      <w:r w:rsidR="007E36FE">
        <w:rPr>
          <w:lang w:eastAsia="zh-CN"/>
        </w:rPr>
        <w:t xml:space="preserve"> </w:t>
      </w:r>
      <w:r w:rsidR="009C3E3F" w:rsidRPr="008A652C">
        <w:rPr>
          <w:lang w:eastAsia="zh-CN"/>
        </w:rPr>
        <w:t>національно – патріотичного виховання</w:t>
      </w:r>
      <w:r w:rsidR="007E36FE">
        <w:rPr>
          <w:lang w:eastAsia="zh-CN"/>
        </w:rPr>
        <w:t>», а у жовтні 2020 року</w:t>
      </w:r>
      <w:r w:rsidR="009C3E3F">
        <w:rPr>
          <w:lang w:eastAsia="zh-CN"/>
        </w:rPr>
        <w:t xml:space="preserve"> </w:t>
      </w:r>
      <w:r w:rsidR="00EF0A50">
        <w:t>Розпорядження Кабінету Міністрів України «Про схвалення Концепції Державної цільової соціальної програми національно-патріотичного виховання на період до 2025 року</w:t>
      </w:r>
      <w:r w:rsidR="00EF0A50">
        <w:rPr>
          <w:lang w:eastAsia="zh-CN"/>
        </w:rPr>
        <w:t>»</w:t>
      </w:r>
      <w:r w:rsidR="005E4D22">
        <w:rPr>
          <w:lang w:eastAsia="zh-CN"/>
        </w:rPr>
        <w:t xml:space="preserve">. </w:t>
      </w:r>
      <w:r w:rsidR="005E4D22" w:rsidRPr="008A652C">
        <w:rPr>
          <w:lang w:eastAsia="zh-CN"/>
        </w:rPr>
        <w:t xml:space="preserve">У цих документах звертається увага на те, що коли існує пряма загроза втрати Україною державної незалежності, виникає нагальна необхідність переосмислення зробленого і здійснення </w:t>
      </w:r>
      <w:r w:rsidR="005E4D22" w:rsidRPr="008A652C">
        <w:rPr>
          <w:lang w:eastAsia="zh-CN"/>
        </w:rPr>
        <w:lastRenderedPageBreak/>
        <w:t>системних заходів, спрямованих на посилення патріотичного виховання дітей та молоді</w:t>
      </w:r>
      <w:r w:rsidR="005E4D22">
        <w:rPr>
          <w:lang w:eastAsia="zh-CN"/>
        </w:rPr>
        <w:t>.</w:t>
      </w:r>
    </w:p>
    <w:p w:rsidR="00695552" w:rsidRDefault="00AC4D04" w:rsidP="005E4D22">
      <w:pPr>
        <w:ind w:firstLine="357"/>
        <w:jc w:val="both"/>
        <w:rPr>
          <w:lang w:eastAsia="zh-CN"/>
        </w:rPr>
      </w:pPr>
      <w:r>
        <w:rPr>
          <w:lang w:eastAsia="zh-CN"/>
        </w:rPr>
        <w:t>У</w:t>
      </w:r>
      <w:r w:rsidR="005E4D22">
        <w:rPr>
          <w:lang w:eastAsia="zh-CN"/>
        </w:rPr>
        <w:t xml:space="preserve"> жовтні 2020 року </w:t>
      </w:r>
      <w:r w:rsidR="000D7E17">
        <w:rPr>
          <w:lang w:eastAsia="zh-CN"/>
        </w:rPr>
        <w:t>прийнято</w:t>
      </w:r>
      <w:r w:rsidR="005E4D22">
        <w:rPr>
          <w:lang w:eastAsia="zh-CN"/>
        </w:rPr>
        <w:t xml:space="preserve"> Постанову </w:t>
      </w:r>
      <w:r w:rsidR="005E4D22">
        <w:t xml:space="preserve">Кабінету Міністрів України «Про затвердження плану дій щодо реалізації Стратегії </w:t>
      </w:r>
      <w:r w:rsidR="005E4D22" w:rsidRPr="008A652C">
        <w:rPr>
          <w:lang w:eastAsia="zh-CN"/>
        </w:rPr>
        <w:t xml:space="preserve">національно – патріотичного </w:t>
      </w:r>
      <w:r w:rsidR="005E4D22" w:rsidRPr="008A652C">
        <w:t>виховання</w:t>
      </w:r>
      <w:r w:rsidR="005E4D22">
        <w:t xml:space="preserve"> </w:t>
      </w:r>
      <w:r w:rsidR="005E4D22" w:rsidRPr="005E4D22">
        <w:t>на 2020-2025 роки</w:t>
      </w:r>
      <w:r w:rsidR="005E4D22">
        <w:t xml:space="preserve">». </w:t>
      </w:r>
      <w:r w:rsidR="00695552" w:rsidRPr="00695552">
        <w:rPr>
          <w:lang w:eastAsia="zh-CN"/>
        </w:rPr>
        <w:t>Метою ак</w:t>
      </w:r>
      <w:r w:rsidR="00124723">
        <w:rPr>
          <w:lang w:eastAsia="zh-CN"/>
        </w:rPr>
        <w:t>ту</w:t>
      </w:r>
      <w:r w:rsidR="00695552" w:rsidRPr="00695552">
        <w:rPr>
          <w:lang w:eastAsia="zh-CN"/>
        </w:rPr>
        <w:t xml:space="preserve"> є розвиток цілісної загальнодержавної політики національно-патріотичного виховання, а також налагодження міжрегіональної та міжвідомчої взаємодії у сфері національно-патріотичного виховання з метою утвердження єдиної національної системи цінностей</w:t>
      </w:r>
      <w:r w:rsidR="00056FEE">
        <w:rPr>
          <w:lang w:eastAsia="zh-CN"/>
        </w:rPr>
        <w:t>.</w:t>
      </w:r>
    </w:p>
    <w:p w:rsidR="00AC4D04" w:rsidRPr="00DC0901" w:rsidRDefault="00AC4D04" w:rsidP="005E4D22">
      <w:pPr>
        <w:ind w:firstLine="357"/>
        <w:jc w:val="both"/>
      </w:pPr>
      <w:r>
        <w:t>Також, у січні 2023 року набув чинності Закон України «</w:t>
      </w:r>
      <w:r w:rsidRPr="00AC4D04">
        <w:t>Про основні засади державної політики у сфері утвердження української національної та гр</w:t>
      </w:r>
      <w:r>
        <w:t xml:space="preserve">омадянської ідентичності» у якому </w:t>
      </w:r>
      <w:r w:rsidRPr="00AC4D04">
        <w:t>вперше в історії незалежної України визначено мету, завдання, принципи, напрями, особливості формування та реалізації державної політики у сфері утвердження української національної та громадянської ідентичності як складової забезпечен</w:t>
      </w:r>
      <w:r w:rsidR="00DB5FCA">
        <w:t>ня національної безпеки України</w:t>
      </w:r>
      <w:r w:rsidR="00DB5FCA" w:rsidRPr="00DC0901">
        <w:t>, а</w:t>
      </w:r>
      <w:r w:rsidRPr="00DC0901">
        <w:t xml:space="preserve"> також гарантії участі громадян України, закордонних українців, громадських об’єднань та інших інститутів громадянського суспільства у її реалізації.</w:t>
      </w:r>
    </w:p>
    <w:p w:rsidR="00606864" w:rsidRDefault="001A7667" w:rsidP="001A7667">
      <w:pPr>
        <w:ind w:firstLine="357"/>
        <w:jc w:val="both"/>
      </w:pPr>
      <w:r w:rsidRPr="00DC0901">
        <w:rPr>
          <w:rFonts w:eastAsia="Calibri"/>
          <w:lang w:eastAsia="en-US"/>
        </w:rPr>
        <w:t xml:space="preserve">Заходи </w:t>
      </w:r>
      <w:r w:rsidR="007511FD" w:rsidRPr="00DC0901">
        <w:rPr>
          <w:rFonts w:eastAsia="Calibri"/>
          <w:lang w:eastAsia="en-US"/>
        </w:rPr>
        <w:t>Програм</w:t>
      </w:r>
      <w:r w:rsidRPr="00DC0901">
        <w:rPr>
          <w:rFonts w:eastAsia="Calibri"/>
          <w:lang w:eastAsia="en-US"/>
        </w:rPr>
        <w:t>и</w:t>
      </w:r>
      <w:r w:rsidR="007511FD" w:rsidRPr="00DC0901">
        <w:rPr>
          <w:rFonts w:eastAsia="Calibri"/>
          <w:lang w:eastAsia="en-US"/>
        </w:rPr>
        <w:t xml:space="preserve"> </w:t>
      </w:r>
      <w:r w:rsidR="00F316EF" w:rsidRPr="00DC0901">
        <w:rPr>
          <w:rFonts w:eastAsia="Calibri"/>
          <w:lang w:eastAsia="en-US"/>
        </w:rPr>
        <w:t>національно</w:t>
      </w:r>
      <w:r w:rsidR="00F316EF">
        <w:rPr>
          <w:rFonts w:eastAsia="Calibri"/>
          <w:lang w:eastAsia="en-US"/>
        </w:rPr>
        <w:t xml:space="preserve">-патріотичного виховання дітей та молоді Вінницької міської </w:t>
      </w:r>
      <w:r w:rsidR="007511FD">
        <w:rPr>
          <w:rFonts w:eastAsia="Calibri"/>
          <w:lang w:eastAsia="en-US"/>
        </w:rPr>
        <w:t>ТГ</w:t>
      </w:r>
      <w:r w:rsidR="00F316EF">
        <w:rPr>
          <w:rFonts w:eastAsia="Calibri"/>
          <w:lang w:eastAsia="en-US"/>
        </w:rPr>
        <w:t xml:space="preserve"> </w:t>
      </w:r>
      <w:r w:rsidR="007511FD">
        <w:t>спрямовані на:</w:t>
      </w:r>
    </w:p>
    <w:p w:rsidR="000866DB" w:rsidRPr="000866DB" w:rsidRDefault="000866DB" w:rsidP="000866DB">
      <w:pPr>
        <w:pStyle w:val="a6"/>
        <w:numPr>
          <w:ilvl w:val="0"/>
          <w:numId w:val="11"/>
        </w:numPr>
        <w:ind w:left="567" w:firstLine="150"/>
        <w:jc w:val="both"/>
      </w:pPr>
      <w:r>
        <w:t>ф</w:t>
      </w:r>
      <w:r w:rsidR="003C40B2">
        <w:t>ормування та</w:t>
      </w:r>
      <w:r w:rsidRPr="000866DB">
        <w:t xml:space="preserve"> утвердження у дітей та молоді громади української національної та громадянської ідентичності, оборонної свідомості, громадянської стійкості на основі суспільно-державних (національних) цінностей України, соціальної активності та відповідальності, готовності до дієвого виконання громадянського і конституційного обов’язку із захисту національних інт</w:t>
      </w:r>
      <w:r w:rsidR="003C40B2">
        <w:t>ересів, державної незалежності та</w:t>
      </w:r>
      <w:r w:rsidRPr="000866DB">
        <w:t xml:space="preserve"> територіальної </w:t>
      </w:r>
      <w:r>
        <w:t>цілісності України;</w:t>
      </w:r>
    </w:p>
    <w:p w:rsidR="000866DB" w:rsidRDefault="00BB2ED8" w:rsidP="000866DB">
      <w:pPr>
        <w:pStyle w:val="a6"/>
        <w:numPr>
          <w:ilvl w:val="0"/>
          <w:numId w:val="11"/>
        </w:numPr>
        <w:ind w:left="567" w:firstLine="150"/>
        <w:jc w:val="both"/>
      </w:pPr>
      <w:r w:rsidRPr="00BB2ED8">
        <w:t>формування у дітей та молоді високої національно-</w:t>
      </w:r>
      <w:r>
        <w:t xml:space="preserve">патріотичної свідомості, </w:t>
      </w:r>
      <w:r w:rsidRPr="00BB2ED8">
        <w:t xml:space="preserve">національної гідності, готовності до виконання </w:t>
      </w:r>
      <w:r>
        <w:t xml:space="preserve">громадянського і </w:t>
      </w:r>
      <w:r w:rsidRPr="00BB2ED8">
        <w:t>конституційного обов'язку щодо захисту національних інтересів України</w:t>
      </w:r>
      <w:r>
        <w:t>;</w:t>
      </w:r>
    </w:p>
    <w:p w:rsidR="00562C86" w:rsidRDefault="00562C86" w:rsidP="0083551A">
      <w:pPr>
        <w:pStyle w:val="a6"/>
        <w:numPr>
          <w:ilvl w:val="0"/>
          <w:numId w:val="11"/>
        </w:numPr>
        <w:ind w:left="567" w:firstLine="150"/>
        <w:jc w:val="both"/>
      </w:pPr>
      <w:r>
        <w:t xml:space="preserve">виховання поваги у дітей та молоді до Конституції України, законів України, державної символіки </w:t>
      </w:r>
      <w:r w:rsidR="00AC4D04" w:rsidRPr="007D509E">
        <w:t>–</w:t>
      </w:r>
      <w:r>
        <w:t xml:space="preserve"> Герба, Прапора, Гімну України;</w:t>
      </w:r>
    </w:p>
    <w:p w:rsidR="00562C86" w:rsidRPr="00CD0B63" w:rsidRDefault="00562C86" w:rsidP="0083551A">
      <w:pPr>
        <w:pStyle w:val="a6"/>
        <w:numPr>
          <w:ilvl w:val="0"/>
          <w:numId w:val="11"/>
        </w:numPr>
        <w:ind w:left="567" w:firstLine="150"/>
        <w:jc w:val="both"/>
      </w:pPr>
      <w:r w:rsidRPr="00CD0B63">
        <w:t>усвідомлення</w:t>
      </w:r>
      <w:r>
        <w:t xml:space="preserve"> дітьми та</w:t>
      </w:r>
      <w:r w:rsidRPr="00CD0B63">
        <w:t xml:space="preserve"> молоддю своєї ролі в забезпеченні національної безпеки, захисті територіальної цілісності, суверенності та соборності української держави;</w:t>
      </w:r>
    </w:p>
    <w:p w:rsidR="00562C86" w:rsidRDefault="00562C86" w:rsidP="0083551A">
      <w:pPr>
        <w:pStyle w:val="a6"/>
        <w:numPr>
          <w:ilvl w:val="0"/>
          <w:numId w:val="11"/>
        </w:numPr>
        <w:ind w:left="567" w:firstLine="150"/>
        <w:jc w:val="both"/>
      </w:pPr>
      <w:r w:rsidRPr="00BB2ED8">
        <w:t>підвищення ролі української мови як національної цінності;</w:t>
      </w:r>
    </w:p>
    <w:p w:rsidR="00BB2ED8" w:rsidRDefault="003C40B2" w:rsidP="0083551A">
      <w:pPr>
        <w:pStyle w:val="a6"/>
        <w:numPr>
          <w:ilvl w:val="0"/>
          <w:numId w:val="11"/>
        </w:numPr>
        <w:ind w:left="567" w:firstLine="150"/>
        <w:jc w:val="both"/>
      </w:pPr>
      <w:r>
        <w:t>утвердження у свідомості та</w:t>
      </w:r>
      <w:r w:rsidR="00BB2ED8">
        <w:t xml:space="preserve"> почуттях особистості патріотичних цінностей, переконань і поваги до культурного та історичного минулого України;</w:t>
      </w:r>
    </w:p>
    <w:p w:rsidR="00CD0B63" w:rsidRDefault="00CD0B63" w:rsidP="0083551A">
      <w:pPr>
        <w:pStyle w:val="a6"/>
        <w:numPr>
          <w:ilvl w:val="0"/>
          <w:numId w:val="11"/>
        </w:numPr>
        <w:ind w:left="567" w:firstLine="150"/>
        <w:jc w:val="both"/>
      </w:pPr>
      <w:r w:rsidRPr="00705A86">
        <w:t xml:space="preserve">залучення </w:t>
      </w:r>
      <w:r>
        <w:t>дітей та молод</w:t>
      </w:r>
      <w:r w:rsidR="00F03102">
        <w:t xml:space="preserve">і </w:t>
      </w:r>
      <w:r w:rsidRPr="00705A86">
        <w:t xml:space="preserve">до активної участі у національно-культурному відродженні українського народу, розвитку традицій, </w:t>
      </w:r>
      <w:proofErr w:type="spellStart"/>
      <w:r w:rsidRPr="00705A86">
        <w:t>мовної</w:t>
      </w:r>
      <w:proofErr w:type="spellEnd"/>
      <w:r w:rsidRPr="00705A86">
        <w:t xml:space="preserve"> культури та на</w:t>
      </w:r>
      <w:r>
        <w:t>ціонально-етнічних особливостей;</w:t>
      </w:r>
    </w:p>
    <w:p w:rsidR="000866DB" w:rsidRDefault="000866DB" w:rsidP="000866DB">
      <w:pPr>
        <w:pStyle w:val="a6"/>
        <w:numPr>
          <w:ilvl w:val="0"/>
          <w:numId w:val="11"/>
        </w:numPr>
        <w:ind w:left="567" w:firstLine="150"/>
        <w:jc w:val="both"/>
      </w:pPr>
      <w:r>
        <w:t>з</w:t>
      </w:r>
      <w:r w:rsidRPr="000866DB">
        <w:t xml:space="preserve">алучення </w:t>
      </w:r>
      <w:r w:rsidR="00767F20" w:rsidRPr="00824642">
        <w:t>до національно-патріотичних заходів громади</w:t>
      </w:r>
      <w:r w:rsidR="00767F20" w:rsidRPr="000866DB">
        <w:t xml:space="preserve"> </w:t>
      </w:r>
      <w:r w:rsidR="00824642" w:rsidRPr="00824642">
        <w:t>молодих людей з числа ветеранів війни, які брали участь у заходах необхідних для забезпечення оборони України</w:t>
      </w:r>
      <w:r>
        <w:t>;</w:t>
      </w:r>
    </w:p>
    <w:p w:rsidR="000866DB" w:rsidRDefault="000866DB" w:rsidP="000866DB">
      <w:pPr>
        <w:pStyle w:val="a6"/>
        <w:numPr>
          <w:ilvl w:val="0"/>
          <w:numId w:val="11"/>
        </w:numPr>
        <w:ind w:left="567" w:firstLine="150"/>
        <w:jc w:val="both"/>
      </w:pPr>
      <w:r w:rsidRPr="000866DB">
        <w:lastRenderedPageBreak/>
        <w:t>підвищення соціальної активності дітей та молоді з числа внутрішньо переміщених осіб;</w:t>
      </w:r>
    </w:p>
    <w:p w:rsidR="00CD0B63" w:rsidRPr="00731A84" w:rsidRDefault="00CD0B63" w:rsidP="0083551A">
      <w:pPr>
        <w:pStyle w:val="a6"/>
        <w:numPr>
          <w:ilvl w:val="0"/>
          <w:numId w:val="11"/>
        </w:numPr>
        <w:ind w:left="567" w:firstLine="150"/>
        <w:jc w:val="both"/>
      </w:pPr>
      <w:r>
        <w:rPr>
          <w:color w:val="000000"/>
        </w:rPr>
        <w:t xml:space="preserve">посилення співпраці </w:t>
      </w:r>
      <w:r w:rsidR="00731A84">
        <w:rPr>
          <w:color w:val="000000"/>
        </w:rPr>
        <w:t xml:space="preserve">на території Вінницької міської ТГ </w:t>
      </w:r>
      <w:r>
        <w:rPr>
          <w:color w:val="000000"/>
        </w:rPr>
        <w:t xml:space="preserve">між різними об’єднаннями, організаціями, та установами, </w:t>
      </w:r>
      <w:r w:rsidR="00731A84">
        <w:rPr>
          <w:color w:val="000000"/>
        </w:rPr>
        <w:t>що</w:t>
      </w:r>
      <w:r>
        <w:rPr>
          <w:color w:val="000000"/>
        </w:rPr>
        <w:t xml:space="preserve"> пов’язані з національно-патріотичним вихованням серед дітей та молоді шляхом спільного проведення заходів, передбачених Програмою</w:t>
      </w:r>
      <w:r w:rsidRPr="0027324F">
        <w:rPr>
          <w:color w:val="000000"/>
        </w:rPr>
        <w:t>;</w:t>
      </w:r>
    </w:p>
    <w:p w:rsidR="00731A84" w:rsidRDefault="00731A84" w:rsidP="0083551A">
      <w:pPr>
        <w:pStyle w:val="a6"/>
        <w:numPr>
          <w:ilvl w:val="0"/>
          <w:numId w:val="11"/>
        </w:numPr>
        <w:ind w:left="567" w:firstLine="150"/>
        <w:jc w:val="both"/>
        <w:rPr>
          <w:color w:val="000000"/>
        </w:rPr>
      </w:pPr>
      <w:r w:rsidRPr="00F76453">
        <w:rPr>
          <w:bCs/>
          <w:spacing w:val="-4"/>
          <w:lang w:eastAsia="en-US"/>
        </w:rPr>
        <w:t xml:space="preserve">створення механізму системної та послідовної взаємодії </w:t>
      </w:r>
      <w:r w:rsidRPr="00731A84">
        <w:rPr>
          <w:color w:val="000000"/>
        </w:rPr>
        <w:t>органів державної влади та органів місцевого самоврядування, закладів освіти, культури, інститутів громадянського суспільства, молодіжних центрів, центрів національно-патріотичного виховання;</w:t>
      </w:r>
    </w:p>
    <w:p w:rsidR="00731A84" w:rsidRDefault="00731A84" w:rsidP="00046FFB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F76453">
        <w:rPr>
          <w:bCs/>
          <w:spacing w:val="-4"/>
          <w:lang w:eastAsia="en-US"/>
        </w:rPr>
        <w:t xml:space="preserve">вивчення досвіду інших </w:t>
      </w:r>
      <w:r w:rsidR="00FD7771" w:rsidRPr="00F76453">
        <w:rPr>
          <w:bCs/>
          <w:spacing w:val="-4"/>
          <w:lang w:eastAsia="en-US"/>
        </w:rPr>
        <w:t>країн</w:t>
      </w:r>
      <w:r w:rsidR="00FD7771">
        <w:rPr>
          <w:bCs/>
          <w:spacing w:val="-4"/>
          <w:lang w:eastAsia="en-US"/>
        </w:rPr>
        <w:t>,</w:t>
      </w:r>
      <w:r w:rsidR="00FD7771" w:rsidRPr="00F76453">
        <w:rPr>
          <w:bCs/>
          <w:spacing w:val="-4"/>
          <w:lang w:eastAsia="en-US"/>
        </w:rPr>
        <w:t xml:space="preserve"> </w:t>
      </w:r>
      <w:r w:rsidR="00FD7771">
        <w:rPr>
          <w:bCs/>
          <w:spacing w:val="-4"/>
          <w:lang w:eastAsia="en-US"/>
        </w:rPr>
        <w:t>міст</w:t>
      </w:r>
      <w:r w:rsidRPr="00F76453">
        <w:rPr>
          <w:bCs/>
          <w:spacing w:val="-4"/>
          <w:lang w:eastAsia="en-US"/>
        </w:rPr>
        <w:t xml:space="preserve"> у сфері </w:t>
      </w:r>
      <w:r w:rsidR="00FD7771">
        <w:rPr>
          <w:bCs/>
          <w:spacing w:val="-4"/>
          <w:lang w:eastAsia="en-US"/>
        </w:rPr>
        <w:t>національно</w:t>
      </w:r>
      <w:r w:rsidRPr="00F76453">
        <w:rPr>
          <w:bCs/>
          <w:spacing w:val="-4"/>
          <w:lang w:eastAsia="en-US"/>
        </w:rPr>
        <w:t xml:space="preserve">-патріотичного, військово-патріотичного, духовно-морального виховання </w:t>
      </w:r>
      <w:r w:rsidR="00FD7771">
        <w:rPr>
          <w:bCs/>
          <w:spacing w:val="-4"/>
          <w:lang w:eastAsia="en-US"/>
        </w:rPr>
        <w:t xml:space="preserve">дітей та </w:t>
      </w:r>
      <w:r w:rsidRPr="00F76453">
        <w:rPr>
          <w:bCs/>
          <w:spacing w:val="-4"/>
          <w:lang w:eastAsia="en-US"/>
        </w:rPr>
        <w:t xml:space="preserve">молоді та сприяння впровадженню найкращих </w:t>
      </w:r>
      <w:r w:rsidR="00FD7771">
        <w:rPr>
          <w:bCs/>
          <w:spacing w:val="-4"/>
          <w:lang w:eastAsia="en-US"/>
        </w:rPr>
        <w:t>практик на території Вінницької міської</w:t>
      </w:r>
      <w:r w:rsidR="00562C86">
        <w:rPr>
          <w:bCs/>
          <w:spacing w:val="-4"/>
          <w:lang w:eastAsia="en-US"/>
        </w:rPr>
        <w:t xml:space="preserve"> </w:t>
      </w:r>
      <w:r w:rsidR="00FD7771">
        <w:rPr>
          <w:bCs/>
          <w:spacing w:val="-4"/>
          <w:lang w:eastAsia="en-US"/>
        </w:rPr>
        <w:t>ТГ</w:t>
      </w:r>
      <w:r w:rsidR="00562C86">
        <w:rPr>
          <w:bCs/>
          <w:spacing w:val="-4"/>
          <w:lang w:eastAsia="en-US"/>
        </w:rPr>
        <w:t>.</w:t>
      </w:r>
    </w:p>
    <w:p w:rsidR="00D90F0E" w:rsidRPr="00F54353" w:rsidRDefault="00D90F0E" w:rsidP="00D90F0E">
      <w:pPr>
        <w:ind w:firstLine="357"/>
        <w:jc w:val="both"/>
      </w:pPr>
    </w:p>
    <w:p w:rsidR="00D90F0E" w:rsidRDefault="009E783D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>
        <w:rPr>
          <w:b/>
          <w:szCs w:val="26"/>
        </w:rPr>
        <w:t xml:space="preserve"> Мета </w:t>
      </w:r>
      <w:r w:rsidR="00D90F0E" w:rsidRPr="00F54353">
        <w:rPr>
          <w:b/>
          <w:szCs w:val="26"/>
        </w:rPr>
        <w:t>Програми</w:t>
      </w:r>
    </w:p>
    <w:p w:rsidR="007B3BEF" w:rsidRPr="00F54353" w:rsidRDefault="007B3BEF" w:rsidP="007B3BEF">
      <w:pPr>
        <w:pStyle w:val="a6"/>
        <w:rPr>
          <w:b/>
          <w:szCs w:val="26"/>
        </w:rPr>
      </w:pPr>
    </w:p>
    <w:p w:rsidR="00737647" w:rsidRDefault="001A7667" w:rsidP="00B17C89">
      <w:pPr>
        <w:widowControl w:val="0"/>
        <w:spacing w:after="11"/>
        <w:ind w:firstLine="360"/>
        <w:jc w:val="both"/>
        <w:rPr>
          <w:bCs/>
          <w:spacing w:val="-4"/>
          <w:lang w:eastAsia="en-US"/>
        </w:rPr>
      </w:pPr>
      <w:r w:rsidRPr="00B17C89">
        <w:rPr>
          <w:bCs/>
          <w:spacing w:val="-4"/>
          <w:lang w:eastAsia="en-US"/>
        </w:rPr>
        <w:t>С</w:t>
      </w:r>
      <w:r w:rsidR="00D5335C" w:rsidRPr="00B17C89">
        <w:rPr>
          <w:bCs/>
          <w:spacing w:val="-4"/>
          <w:lang w:eastAsia="en-US"/>
        </w:rPr>
        <w:t>творення та розвиток комплексної системи національно-патріотичного виховання дітей та молоді Вінницької міської ТГ</w:t>
      </w:r>
      <w:r w:rsidRPr="00B17C89">
        <w:rPr>
          <w:bCs/>
          <w:spacing w:val="-4"/>
          <w:lang w:eastAsia="en-US"/>
        </w:rPr>
        <w:t>.</w:t>
      </w:r>
    </w:p>
    <w:p w:rsidR="00B17C89" w:rsidRPr="00B17C89" w:rsidRDefault="00B17C89" w:rsidP="00B17C89">
      <w:pPr>
        <w:widowControl w:val="0"/>
        <w:spacing w:after="11"/>
        <w:ind w:firstLine="360"/>
        <w:jc w:val="both"/>
        <w:rPr>
          <w:bCs/>
          <w:spacing w:val="-4"/>
          <w:lang w:eastAsia="en-US"/>
        </w:rPr>
      </w:pPr>
    </w:p>
    <w:p w:rsidR="00D90F0E" w:rsidRDefault="00A2077F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>
        <w:rPr>
          <w:b/>
          <w:szCs w:val="26"/>
        </w:rPr>
        <w:t>Пріоритетні завдання Програми</w:t>
      </w:r>
    </w:p>
    <w:p w:rsidR="007B3BEF" w:rsidRPr="003270DC" w:rsidRDefault="007B3BEF" w:rsidP="007B3BEF">
      <w:pPr>
        <w:pStyle w:val="a6"/>
        <w:rPr>
          <w:b/>
          <w:szCs w:val="26"/>
        </w:rPr>
      </w:pPr>
    </w:p>
    <w:p w:rsidR="007A06A7" w:rsidRPr="00410D29" w:rsidRDefault="007A06A7" w:rsidP="007A06A7">
      <w:r w:rsidRPr="00F54353">
        <w:t>I.</w:t>
      </w:r>
      <w:r w:rsidRPr="00410D29">
        <w:t xml:space="preserve"> </w:t>
      </w:r>
      <w:r w:rsidR="00410D29" w:rsidRPr="00410D29">
        <w:t>Формування української</w:t>
      </w:r>
      <w:r w:rsidR="000866DB">
        <w:t xml:space="preserve"> національної та</w:t>
      </w:r>
      <w:r w:rsidR="00410D29" w:rsidRPr="00410D29">
        <w:t xml:space="preserve"> громадянської ідентичності</w:t>
      </w:r>
      <w:r w:rsidRPr="00F54353">
        <w:t>.</w:t>
      </w:r>
    </w:p>
    <w:p w:rsidR="007A06A7" w:rsidRPr="003270DC" w:rsidRDefault="007A06A7" w:rsidP="003270DC">
      <w:pPr>
        <w:autoSpaceDE w:val="0"/>
        <w:autoSpaceDN w:val="0"/>
        <w:adjustRightInd w:val="0"/>
      </w:pPr>
      <w:r w:rsidRPr="00F54353">
        <w:t xml:space="preserve">II. </w:t>
      </w:r>
      <w:r w:rsidR="00410D29" w:rsidRPr="003270DC">
        <w:t>Військово-патріотичне виховання</w:t>
      </w:r>
      <w:r w:rsidRPr="00F54353">
        <w:t>.</w:t>
      </w:r>
    </w:p>
    <w:p w:rsidR="007A06A7" w:rsidRPr="003270DC" w:rsidRDefault="007A06A7" w:rsidP="009E783D">
      <w:pPr>
        <w:autoSpaceDE w:val="0"/>
        <w:autoSpaceDN w:val="0"/>
        <w:adjustRightInd w:val="0"/>
        <w:jc w:val="both"/>
      </w:pPr>
      <w:r w:rsidRPr="00F54353">
        <w:t xml:space="preserve">III. </w:t>
      </w:r>
      <w:r w:rsidR="00410D29" w:rsidRPr="003270DC">
        <w:t>Формування науково-методологічних і методичних засад національно-патріотичного виховання</w:t>
      </w:r>
      <w:r w:rsidRPr="00F54353">
        <w:t>.</w:t>
      </w:r>
    </w:p>
    <w:p w:rsidR="007A06A7" w:rsidRDefault="007A06A7" w:rsidP="009E783D">
      <w:pPr>
        <w:autoSpaceDE w:val="0"/>
        <w:autoSpaceDN w:val="0"/>
        <w:adjustRightInd w:val="0"/>
        <w:jc w:val="both"/>
      </w:pPr>
      <w:r w:rsidRPr="00F54353">
        <w:t xml:space="preserve">IV. </w:t>
      </w:r>
      <w:r w:rsidR="003270DC" w:rsidRPr="003270DC">
        <w:t>Підтримка та співпраця органів місцевого самоврядування з інститутами громадянського суспільства щодо національно-патріотичного виховання</w:t>
      </w:r>
      <w:r w:rsidRPr="00F54353">
        <w:t>.</w:t>
      </w:r>
    </w:p>
    <w:p w:rsidR="007B3BEF" w:rsidRPr="00F54353" w:rsidRDefault="007B3BEF" w:rsidP="003270DC">
      <w:pPr>
        <w:autoSpaceDE w:val="0"/>
        <w:autoSpaceDN w:val="0"/>
        <w:adjustRightInd w:val="0"/>
      </w:pPr>
    </w:p>
    <w:p w:rsidR="00D90F0E" w:rsidRDefault="00D90F0E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 w:rsidRPr="00F54353">
        <w:rPr>
          <w:b/>
          <w:szCs w:val="26"/>
        </w:rPr>
        <w:t xml:space="preserve"> </w:t>
      </w:r>
      <w:r w:rsidRPr="00152D58">
        <w:rPr>
          <w:b/>
          <w:szCs w:val="26"/>
        </w:rPr>
        <w:t>Обґрунтування шляхів і засобів розв'язання проблеми, стр</w:t>
      </w:r>
      <w:r w:rsidR="00A2077F">
        <w:rPr>
          <w:b/>
          <w:szCs w:val="26"/>
        </w:rPr>
        <w:t>оки та етапи виконання Програми</w:t>
      </w:r>
    </w:p>
    <w:p w:rsidR="007B3BEF" w:rsidRPr="00152D58" w:rsidRDefault="007B3BEF" w:rsidP="007B3BEF">
      <w:pPr>
        <w:pStyle w:val="a6"/>
        <w:rPr>
          <w:b/>
          <w:szCs w:val="26"/>
        </w:rPr>
      </w:pPr>
    </w:p>
    <w:p w:rsidR="00D90F0E" w:rsidRPr="007935BF" w:rsidRDefault="00D90F0E" w:rsidP="007935BF">
      <w:pPr>
        <w:widowControl w:val="0"/>
        <w:spacing w:after="11"/>
        <w:ind w:firstLine="36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 xml:space="preserve">Основними шляхами і засобами розв’язання проблеми </w:t>
      </w:r>
      <w:r w:rsidR="002A3A07" w:rsidRPr="007935BF">
        <w:rPr>
          <w:bCs/>
          <w:spacing w:val="-4"/>
          <w:lang w:eastAsia="en-US"/>
        </w:rPr>
        <w:t>національно-патріотичного виховання є</w:t>
      </w:r>
      <w:r w:rsidR="001B20DA" w:rsidRPr="001B20DA">
        <w:rPr>
          <w:bCs/>
          <w:spacing w:val="-4"/>
          <w:lang w:eastAsia="en-US"/>
        </w:rPr>
        <w:t xml:space="preserve"> здійснення заходів щодо</w:t>
      </w:r>
      <w:r w:rsidRPr="007935BF">
        <w:rPr>
          <w:bCs/>
          <w:spacing w:val="-4"/>
          <w:lang w:eastAsia="en-US"/>
        </w:rPr>
        <w:t>:</w:t>
      </w:r>
      <w:r w:rsidR="007935BF" w:rsidRPr="007935BF">
        <w:rPr>
          <w:bCs/>
          <w:spacing w:val="-4"/>
          <w:lang w:eastAsia="en-US"/>
        </w:rPr>
        <w:t xml:space="preserve"> </w:t>
      </w:r>
    </w:p>
    <w:p w:rsidR="00D90F0E" w:rsidRPr="007935BF" w:rsidRDefault="00CA35F6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>створення умов для популяризації кращих здобутків національно- культурної та духовної спадщини, героїчного минулого і сучасного українського народу, формування культури спілкування, відповідального ставлення до української мови</w:t>
      </w:r>
      <w:r w:rsidR="00D90F0E" w:rsidRPr="007935BF">
        <w:rPr>
          <w:bCs/>
          <w:spacing w:val="-4"/>
          <w:lang w:eastAsia="en-US"/>
        </w:rPr>
        <w:t>;</w:t>
      </w:r>
    </w:p>
    <w:p w:rsidR="00D93CE8" w:rsidRDefault="00D93CE8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 xml:space="preserve">активізації національно-патріотичного виховання серед дітей та молоді на всіх рівнях такої діяльності у тісній взаємодії між органами місцевого самоврядування та організаціями громадянського суспільства на принципах взаємозацікавленого співробітництва; </w:t>
      </w:r>
    </w:p>
    <w:p w:rsidR="000866DB" w:rsidRPr="000866DB" w:rsidRDefault="000866DB" w:rsidP="000866DB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0866DB">
        <w:rPr>
          <w:bCs/>
          <w:spacing w:val="-4"/>
          <w:lang w:eastAsia="en-US"/>
        </w:rPr>
        <w:t xml:space="preserve">залучення до молодіжних заходів громади </w:t>
      </w:r>
      <w:r w:rsidR="00824642" w:rsidRPr="00824642">
        <w:t>молодих людей з числа ветеранів війни, які брали участь у заходах необхідних для забезпечення оборони України</w:t>
      </w:r>
      <w:r w:rsidRPr="000866DB">
        <w:rPr>
          <w:bCs/>
          <w:spacing w:val="-4"/>
          <w:lang w:eastAsia="en-US"/>
        </w:rPr>
        <w:t>;</w:t>
      </w:r>
    </w:p>
    <w:p w:rsidR="000866DB" w:rsidRPr="000866DB" w:rsidRDefault="000866DB" w:rsidP="000866DB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0866DB">
        <w:rPr>
          <w:bCs/>
          <w:spacing w:val="-4"/>
          <w:lang w:eastAsia="en-US"/>
        </w:rPr>
        <w:t>створення умов для інтеграції молоді з числа внутрішньо переміщених осіб в життя Вінницької міської ТГ;</w:t>
      </w:r>
    </w:p>
    <w:p w:rsidR="00CA35F6" w:rsidRPr="007935BF" w:rsidRDefault="00CD2EEC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lastRenderedPageBreak/>
        <w:t>реалізації</w:t>
      </w:r>
      <w:r w:rsidR="00CA35F6" w:rsidRPr="007935BF">
        <w:rPr>
          <w:bCs/>
          <w:spacing w:val="-4"/>
          <w:lang w:eastAsia="en-US"/>
        </w:rPr>
        <w:t xml:space="preserve"> молодіжних </w:t>
      </w:r>
      <w:proofErr w:type="spellStart"/>
      <w:r w:rsidR="00CA35F6" w:rsidRPr="007935BF">
        <w:rPr>
          <w:bCs/>
          <w:spacing w:val="-4"/>
          <w:lang w:eastAsia="en-US"/>
        </w:rPr>
        <w:t>проєктів</w:t>
      </w:r>
      <w:proofErr w:type="spellEnd"/>
      <w:r w:rsidR="00CA35F6" w:rsidRPr="007935BF">
        <w:rPr>
          <w:bCs/>
          <w:spacing w:val="-4"/>
          <w:lang w:eastAsia="en-US"/>
        </w:rPr>
        <w:t xml:space="preserve"> щодо патріотичного виховання </w:t>
      </w:r>
      <w:r w:rsidR="007B31D2" w:rsidRPr="007935BF">
        <w:rPr>
          <w:bCs/>
          <w:spacing w:val="-4"/>
          <w:lang w:eastAsia="en-US"/>
        </w:rPr>
        <w:t xml:space="preserve">дітей та </w:t>
      </w:r>
      <w:r w:rsidR="00CA35F6" w:rsidRPr="007935BF">
        <w:rPr>
          <w:bCs/>
          <w:spacing w:val="-4"/>
          <w:lang w:eastAsia="en-US"/>
        </w:rPr>
        <w:t xml:space="preserve">молоді спільно з представниками правоохоронних органів, військових, </w:t>
      </w:r>
      <w:proofErr w:type="spellStart"/>
      <w:r w:rsidR="00CA35F6" w:rsidRPr="007935BF">
        <w:rPr>
          <w:bCs/>
          <w:spacing w:val="-4"/>
          <w:lang w:eastAsia="en-US"/>
        </w:rPr>
        <w:t>парамедиків</w:t>
      </w:r>
      <w:proofErr w:type="spellEnd"/>
      <w:r w:rsidR="00CA35F6" w:rsidRPr="007935BF">
        <w:rPr>
          <w:bCs/>
          <w:spacing w:val="-4"/>
          <w:lang w:eastAsia="en-US"/>
        </w:rPr>
        <w:t>, МНС та інше (</w:t>
      </w:r>
      <w:r w:rsidR="007B31D2" w:rsidRPr="007935BF">
        <w:rPr>
          <w:bCs/>
          <w:spacing w:val="-4"/>
          <w:lang w:eastAsia="en-US"/>
        </w:rPr>
        <w:t xml:space="preserve">дитячі та </w:t>
      </w:r>
      <w:r w:rsidR="00CA35F6" w:rsidRPr="007935BF">
        <w:rPr>
          <w:bCs/>
          <w:spacing w:val="-4"/>
          <w:lang w:eastAsia="en-US"/>
        </w:rPr>
        <w:t xml:space="preserve">молодіжні </w:t>
      </w:r>
      <w:proofErr w:type="spellStart"/>
      <w:r w:rsidR="00CA35F6" w:rsidRPr="007935BF">
        <w:rPr>
          <w:bCs/>
          <w:spacing w:val="-4"/>
          <w:lang w:eastAsia="en-US"/>
        </w:rPr>
        <w:t>проєкти</w:t>
      </w:r>
      <w:proofErr w:type="spellEnd"/>
      <w:r w:rsidR="00CA35F6" w:rsidRPr="007935BF">
        <w:rPr>
          <w:bCs/>
          <w:spacing w:val="-4"/>
          <w:lang w:eastAsia="en-US"/>
        </w:rPr>
        <w:t xml:space="preserve"> щодо патріотичного виховання </w:t>
      </w:r>
      <w:r w:rsidR="007B31D2" w:rsidRPr="007935BF">
        <w:rPr>
          <w:bCs/>
          <w:spacing w:val="-4"/>
          <w:lang w:eastAsia="en-US"/>
        </w:rPr>
        <w:t xml:space="preserve">дітей та </w:t>
      </w:r>
      <w:r w:rsidR="00CA35F6" w:rsidRPr="007935BF">
        <w:rPr>
          <w:bCs/>
          <w:spacing w:val="-4"/>
          <w:lang w:eastAsia="en-US"/>
        </w:rPr>
        <w:t>молоді);</w:t>
      </w:r>
    </w:p>
    <w:p w:rsidR="00462E35" w:rsidRPr="007935BF" w:rsidRDefault="00462E35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 xml:space="preserve">сприяння набуттю дітьми та молоддю патріотичного досвіду на основі готовності до участі в процесах державотворення, уміння визначати форми та способи своєї участі в життєдіяльності громадянського суспільства, спілкуватися з органами влади, організаціями громадянського суспільства, спроможності дотримуватись законів та захищати права людини, готовності взяти на себе відповідальність, здатності розв’язувати конфлікти відповідно до демократичних принципів. </w:t>
      </w:r>
    </w:p>
    <w:p w:rsidR="007935BF" w:rsidRPr="00F76453" w:rsidRDefault="007935BF" w:rsidP="00AD0A76">
      <w:pPr>
        <w:widowControl w:val="0"/>
        <w:spacing w:after="11"/>
        <w:jc w:val="both"/>
        <w:rPr>
          <w:bCs/>
          <w:spacing w:val="-4"/>
          <w:lang w:eastAsia="en-US"/>
        </w:rPr>
      </w:pPr>
      <w:r w:rsidRPr="00F76453">
        <w:rPr>
          <w:bCs/>
          <w:spacing w:val="-4"/>
          <w:lang w:eastAsia="en-US"/>
        </w:rPr>
        <w:t>Виконання Програми забезпечить:</w:t>
      </w:r>
    </w:p>
    <w:p w:rsidR="007935BF" w:rsidRPr="007935BF" w:rsidRDefault="007935BF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>створення та розвиток ефективної системи національно-патріотичного виховання на території Вінницької міської ТГ;</w:t>
      </w:r>
    </w:p>
    <w:p w:rsidR="007935BF" w:rsidRPr="007935BF" w:rsidRDefault="007935BF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>системні та узгоджені дії органів місцевого самоврядування, інститутів громадянського суспільства, спрямовані на відродження та впровадження національно-патріотичного виховання дітей та молоді Вінницької міської ТГ;</w:t>
      </w:r>
    </w:p>
    <w:p w:rsidR="007935BF" w:rsidRPr="007935BF" w:rsidRDefault="007935BF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>формування та утвердження української громадянської ідентичності шляхом налагодження системної освітньої, виховної, інформаційної роботи, проведення заходів за участі організацій, установ національно-патріотичного спрямування, громадських активістів, волонтерів;</w:t>
      </w:r>
    </w:p>
    <w:p w:rsidR="007935BF" w:rsidRDefault="007935BF" w:rsidP="007935BF">
      <w:pPr>
        <w:pStyle w:val="a6"/>
        <w:numPr>
          <w:ilvl w:val="0"/>
          <w:numId w:val="11"/>
        </w:numPr>
        <w:ind w:left="567" w:firstLine="150"/>
        <w:jc w:val="both"/>
        <w:rPr>
          <w:bCs/>
          <w:spacing w:val="-4"/>
          <w:lang w:eastAsia="en-US"/>
        </w:rPr>
      </w:pPr>
      <w:r w:rsidRPr="007935BF">
        <w:rPr>
          <w:bCs/>
          <w:spacing w:val="-4"/>
          <w:lang w:eastAsia="en-US"/>
        </w:rPr>
        <w:t>відродження та формування спільної історичної пам’яті, досягнення компліментарності поглядів на минуле різними соціальними, регіональними та етнічними групами.</w:t>
      </w:r>
    </w:p>
    <w:p w:rsidR="00D90F0E" w:rsidRDefault="00D90F0E" w:rsidP="00D90F0E">
      <w:pPr>
        <w:jc w:val="both"/>
        <w:rPr>
          <w:b/>
          <w:sz w:val="26"/>
          <w:szCs w:val="26"/>
        </w:rPr>
      </w:pPr>
    </w:p>
    <w:p w:rsidR="007B3BEF" w:rsidRPr="00F54353" w:rsidRDefault="007B3BEF" w:rsidP="00D90F0E">
      <w:pPr>
        <w:jc w:val="both"/>
        <w:rPr>
          <w:b/>
          <w:sz w:val="26"/>
          <w:szCs w:val="26"/>
        </w:rPr>
      </w:pPr>
    </w:p>
    <w:p w:rsidR="00D90F0E" w:rsidRDefault="003C40B2" w:rsidP="0083551A">
      <w:pPr>
        <w:pStyle w:val="a6"/>
        <w:numPr>
          <w:ilvl w:val="0"/>
          <w:numId w:val="2"/>
        </w:numPr>
        <w:jc w:val="center"/>
        <w:rPr>
          <w:b/>
          <w:szCs w:val="26"/>
        </w:rPr>
      </w:pPr>
      <w:r>
        <w:rPr>
          <w:b/>
          <w:szCs w:val="26"/>
        </w:rPr>
        <w:t>Зв’язок зі</w:t>
      </w:r>
      <w:r w:rsidR="00D90F0E" w:rsidRPr="00A11ECC">
        <w:rPr>
          <w:b/>
          <w:szCs w:val="26"/>
        </w:rPr>
        <w:t xml:space="preserve"> стратегічними документа</w:t>
      </w:r>
      <w:r w:rsidR="00C20F58" w:rsidRPr="00A11ECC">
        <w:rPr>
          <w:b/>
          <w:szCs w:val="26"/>
        </w:rPr>
        <w:t xml:space="preserve">ми розвитку Вінницької міської </w:t>
      </w:r>
      <w:r w:rsidR="00D90F0E" w:rsidRPr="00A11ECC">
        <w:rPr>
          <w:b/>
          <w:szCs w:val="26"/>
        </w:rPr>
        <w:t xml:space="preserve">ТГ, Вінницької області </w:t>
      </w:r>
      <w:r>
        <w:rPr>
          <w:b/>
          <w:szCs w:val="26"/>
        </w:rPr>
        <w:t>й</w:t>
      </w:r>
      <w:r w:rsidR="00A2077F">
        <w:rPr>
          <w:b/>
          <w:szCs w:val="26"/>
        </w:rPr>
        <w:t xml:space="preserve"> держави</w:t>
      </w:r>
    </w:p>
    <w:p w:rsidR="007B3BEF" w:rsidRPr="00A11ECC" w:rsidRDefault="007B3BEF" w:rsidP="007B3BEF">
      <w:pPr>
        <w:pStyle w:val="a6"/>
        <w:rPr>
          <w:b/>
          <w:szCs w:val="26"/>
        </w:rPr>
      </w:pPr>
    </w:p>
    <w:p w:rsidR="007B35EA" w:rsidRPr="004F6283" w:rsidRDefault="007B35EA" w:rsidP="007B35EA">
      <w:pPr>
        <w:ind w:firstLine="426"/>
        <w:jc w:val="both"/>
        <w:rPr>
          <w:b/>
        </w:rPr>
      </w:pPr>
      <w:bookmarkStart w:id="1" w:name="_Toc36468907"/>
      <w:bookmarkStart w:id="2" w:name="_Toc36468908"/>
      <w:r w:rsidRPr="004F6283">
        <w:rPr>
          <w:b/>
        </w:rPr>
        <w:t xml:space="preserve">Концепція інтегрованого розвитку </w:t>
      </w:r>
      <w:r>
        <w:rPr>
          <w:b/>
        </w:rPr>
        <w:t>Вінницької міської територіальної громади</w:t>
      </w:r>
      <w:r w:rsidRPr="004F6283">
        <w:rPr>
          <w:b/>
        </w:rPr>
        <w:t xml:space="preserve"> 2030:</w:t>
      </w:r>
    </w:p>
    <w:bookmarkEnd w:id="1"/>
    <w:bookmarkEnd w:id="2"/>
    <w:p w:rsidR="007B35EA" w:rsidRPr="007B35EA" w:rsidRDefault="003C40B2" w:rsidP="007B35EA">
      <w:pPr>
        <w:jc w:val="both"/>
      </w:pPr>
      <w:proofErr w:type="spellStart"/>
      <w:r>
        <w:t>Візія</w:t>
      </w:r>
      <w:proofErr w:type="spellEnd"/>
      <w:r>
        <w:t xml:space="preserve"> 1. «Комфортна</w:t>
      </w:r>
      <w:r w:rsidR="007B35EA" w:rsidRPr="007B35EA">
        <w:t>, ку</w:t>
      </w:r>
      <w:r>
        <w:t>льтурна та соціально відповідальна громада</w:t>
      </w:r>
      <w:r w:rsidR="007B35EA" w:rsidRPr="007B35EA">
        <w:t>».</w:t>
      </w:r>
    </w:p>
    <w:p w:rsidR="007B35EA" w:rsidRPr="007B35EA" w:rsidRDefault="007B35EA" w:rsidP="007B35EA">
      <w:pPr>
        <w:jc w:val="both"/>
      </w:pPr>
      <w:proofErr w:type="spellStart"/>
      <w:r w:rsidRPr="007B35EA">
        <w:t>Cтратегічна</w:t>
      </w:r>
      <w:proofErr w:type="spellEnd"/>
      <w:r w:rsidRPr="007B35EA">
        <w:t xml:space="preserve"> ціль 7</w:t>
      </w:r>
      <w:r w:rsidR="003C40B2">
        <w:t>.</w:t>
      </w:r>
      <w:r w:rsidRPr="007B35EA">
        <w:t xml:space="preserve"> Комфортне середовище для самореалізації молоді та її активного залучення до суспільно-громадського життя громади.</w:t>
      </w:r>
    </w:p>
    <w:p w:rsidR="007B35EA" w:rsidRPr="007B35EA" w:rsidRDefault="007B35EA" w:rsidP="007B35EA">
      <w:pPr>
        <w:jc w:val="both"/>
      </w:pPr>
      <w:r w:rsidRPr="007B35EA">
        <w:t>Галузь життєдіяльності громади «Освіта, піклування про дітей та молодь».</w:t>
      </w:r>
    </w:p>
    <w:p w:rsidR="007B35EA" w:rsidRPr="007B35EA" w:rsidRDefault="007B35EA" w:rsidP="007B35EA">
      <w:pPr>
        <w:jc w:val="both"/>
      </w:pPr>
      <w:r w:rsidRPr="007B35EA">
        <w:t>Ціль 3</w:t>
      </w:r>
      <w:r w:rsidR="003C40B2">
        <w:t>.</w:t>
      </w:r>
      <w:r w:rsidRPr="007B35EA">
        <w:t xml:space="preserve"> «Комфортне середовище для самореалізації молоді та активного залучення її до суспільно-громадського життя громади». Галузь життєдіяльності громади «Громада майбутнього: залучення громадян до ухвалення рішень, адміністративні послуги, муніципальне управління, безпека, </w:t>
      </w:r>
      <w:proofErr w:type="spellStart"/>
      <w:r w:rsidRPr="007B35EA">
        <w:t>цифровізація</w:t>
      </w:r>
      <w:proofErr w:type="spellEnd"/>
      <w:r w:rsidRPr="007B35EA">
        <w:t>»</w:t>
      </w:r>
      <w:r w:rsidR="00A2077F">
        <w:t>.</w:t>
      </w:r>
    </w:p>
    <w:p w:rsidR="004F7995" w:rsidRPr="007B35EA" w:rsidRDefault="007B35EA" w:rsidP="007B35EA">
      <w:pPr>
        <w:jc w:val="both"/>
        <w:sectPr w:rsidR="004F7995" w:rsidRPr="007B35EA" w:rsidSect="00080EB2">
          <w:pgSz w:w="11906" w:h="16838"/>
          <w:pgMar w:top="567" w:right="1133" w:bottom="567" w:left="1701" w:header="708" w:footer="708" w:gutter="0"/>
          <w:cols w:space="708"/>
          <w:docGrid w:linePitch="360"/>
        </w:sectPr>
      </w:pPr>
      <w:r w:rsidRPr="007B35EA">
        <w:t>Ціль</w:t>
      </w:r>
      <w:r w:rsidR="003C40B2">
        <w:t xml:space="preserve"> 1.</w:t>
      </w:r>
      <w:r w:rsidRPr="007B35EA">
        <w:t xml:space="preserve"> «Забезпечити подальший розвиток громадянського суспільства».</w:t>
      </w:r>
    </w:p>
    <w:p w:rsidR="004F7995" w:rsidRPr="00F54353" w:rsidRDefault="004F7995" w:rsidP="004F7995">
      <w:pPr>
        <w:pStyle w:val="a6"/>
        <w:jc w:val="center"/>
        <w:rPr>
          <w:b/>
          <w:szCs w:val="26"/>
        </w:rPr>
      </w:pPr>
      <w:r w:rsidRPr="00F54353">
        <w:rPr>
          <w:b/>
          <w:szCs w:val="26"/>
        </w:rPr>
        <w:lastRenderedPageBreak/>
        <w:t xml:space="preserve">7. </w:t>
      </w:r>
      <w:r w:rsidRPr="00F54353">
        <w:rPr>
          <w:b/>
        </w:rPr>
        <w:t xml:space="preserve">Напрями діяльності та </w:t>
      </w:r>
      <w:r w:rsidR="00A2077F">
        <w:rPr>
          <w:b/>
          <w:szCs w:val="26"/>
        </w:rPr>
        <w:t>заходи Програми</w:t>
      </w:r>
    </w:p>
    <w:tbl>
      <w:tblPr>
        <w:tblpPr w:leftFromText="180" w:rightFromText="180" w:vertAnchor="text" w:horzAnchor="margin" w:tblpXSpec="right" w:tblpY="119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3123"/>
        <w:gridCol w:w="1418"/>
        <w:gridCol w:w="2410"/>
        <w:gridCol w:w="1417"/>
        <w:gridCol w:w="956"/>
        <w:gridCol w:w="36"/>
        <w:gridCol w:w="851"/>
        <w:gridCol w:w="70"/>
        <w:gridCol w:w="922"/>
        <w:gridCol w:w="35"/>
        <w:gridCol w:w="957"/>
        <w:gridCol w:w="1341"/>
        <w:gridCol w:w="77"/>
      </w:tblGrid>
      <w:tr w:rsidR="009E2430" w:rsidRPr="00F54353" w:rsidTr="00360380">
        <w:trPr>
          <w:gridAfter w:val="1"/>
          <w:wAfter w:w="77" w:type="dxa"/>
          <w:trHeight w:val="1267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Назва напряму діяльності (пріоритетні завдання)</w:t>
            </w:r>
          </w:p>
        </w:tc>
        <w:tc>
          <w:tcPr>
            <w:tcW w:w="3123" w:type="dxa"/>
            <w:vMerge w:val="restart"/>
            <w:shd w:val="clear" w:color="auto" w:fill="F2F2F2" w:themeFill="background1" w:themeFillShade="F2"/>
            <w:vAlign w:val="center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Перелік заходів</w:t>
            </w:r>
          </w:p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Програми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Термін виконання заходу, з розбивкою по роках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E2430" w:rsidRPr="00F54353" w:rsidRDefault="009E2430" w:rsidP="00360380">
            <w:pPr>
              <w:ind w:left="113" w:right="113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E2430" w:rsidRPr="00F54353" w:rsidRDefault="009E2430" w:rsidP="00360380">
            <w:pPr>
              <w:ind w:left="113" w:right="113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Орієнтовані обсяги фінансування, всього, тис. грн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Орієнтовані обсяги фінансування</w:t>
            </w:r>
          </w:p>
          <w:p w:rsidR="009E2430" w:rsidRPr="00F54353" w:rsidRDefault="009E2430" w:rsidP="00360380">
            <w:pPr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 xml:space="preserve">в розрізі років реалізації програми, </w:t>
            </w:r>
            <w:proofErr w:type="spellStart"/>
            <w:r w:rsidRPr="00F54353">
              <w:rPr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341" w:type="dxa"/>
            <w:shd w:val="clear" w:color="auto" w:fill="F2F2F2" w:themeFill="background1" w:themeFillShade="F2"/>
            <w:textDirection w:val="btLr"/>
            <w:vAlign w:val="center"/>
          </w:tcPr>
          <w:p w:rsidR="009E2430" w:rsidRPr="00F54353" w:rsidRDefault="009E2430" w:rsidP="003603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Очікуваний результат</w:t>
            </w:r>
          </w:p>
        </w:tc>
      </w:tr>
      <w:tr w:rsidR="009E2430" w:rsidRPr="00F54353" w:rsidTr="00360380">
        <w:trPr>
          <w:trHeight w:val="1385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23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1-й рік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2-й рік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F54353">
              <w:rPr>
                <w:b/>
                <w:sz w:val="18"/>
                <w:szCs w:val="18"/>
              </w:rPr>
              <w:t>-й рік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E2430" w:rsidRPr="00391797" w:rsidRDefault="009E2430" w:rsidP="00360380">
            <w:pPr>
              <w:jc w:val="center"/>
              <w:rPr>
                <w:sz w:val="18"/>
                <w:szCs w:val="18"/>
              </w:rPr>
            </w:pPr>
            <w:r w:rsidRPr="00391797">
              <w:rPr>
                <w:sz w:val="18"/>
                <w:szCs w:val="18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 w:rsidRPr="00F54353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1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D3052E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55A1B">
              <w:rPr>
                <w:b/>
                <w:spacing w:val="-4"/>
                <w:sz w:val="18"/>
                <w:szCs w:val="18"/>
              </w:rPr>
              <w:t>7.1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2430" w:rsidRPr="00EE1FED" w:rsidRDefault="009E2430" w:rsidP="00360380">
            <w:pPr>
              <w:rPr>
                <w:sz w:val="18"/>
                <w:szCs w:val="18"/>
              </w:rPr>
            </w:pPr>
            <w:r w:rsidRPr="00EE1FED">
              <w:rPr>
                <w:b/>
                <w:sz w:val="18"/>
                <w:szCs w:val="18"/>
              </w:rPr>
              <w:t>Формування української</w:t>
            </w:r>
            <w:r>
              <w:rPr>
                <w:b/>
                <w:sz w:val="18"/>
                <w:szCs w:val="18"/>
              </w:rPr>
              <w:t xml:space="preserve"> національної та</w:t>
            </w:r>
            <w:r w:rsidRPr="00EE1FED">
              <w:rPr>
                <w:b/>
                <w:sz w:val="18"/>
                <w:szCs w:val="18"/>
              </w:rPr>
              <w:t xml:space="preserve"> громадянської</w:t>
            </w:r>
            <w:r w:rsidRPr="00EE1FED">
              <w:rPr>
                <w:sz w:val="18"/>
                <w:szCs w:val="18"/>
              </w:rPr>
              <w:t xml:space="preserve"> </w:t>
            </w:r>
            <w:r w:rsidRPr="00EE1FED">
              <w:rPr>
                <w:b/>
                <w:sz w:val="18"/>
                <w:szCs w:val="18"/>
              </w:rPr>
              <w:t>ідентичності</w:t>
            </w:r>
          </w:p>
          <w:p w:rsidR="009E2430" w:rsidRPr="00DC03EA" w:rsidRDefault="009E2430" w:rsidP="009E2430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2B3DAA">
              <w:rPr>
                <w:sz w:val="18"/>
                <w:szCs w:val="18"/>
              </w:rPr>
              <w:t>здійснення заходів, спрямованих на впровадження та утвердження суспільно-державних (національних) цінностей, розвитку</w:t>
            </w:r>
            <w:r>
              <w:rPr>
                <w:sz w:val="18"/>
                <w:szCs w:val="18"/>
              </w:rPr>
              <w:t xml:space="preserve"> української</w:t>
            </w:r>
            <w:r w:rsidRPr="002B3D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національної</w:t>
            </w:r>
            <w:r w:rsidRPr="002B3D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та </w:t>
            </w:r>
            <w:r w:rsidRPr="002B3DAA">
              <w:rPr>
                <w:sz w:val="18"/>
                <w:szCs w:val="18"/>
              </w:rPr>
              <w:t>громадянської ідентичності населення України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C12F8B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1C323F" w:rsidRDefault="00B07CF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805,094</w:t>
            </w:r>
          </w:p>
        </w:tc>
        <w:tc>
          <w:tcPr>
            <w:tcW w:w="851" w:type="dxa"/>
          </w:tcPr>
          <w:p w:rsidR="009E2430" w:rsidRPr="001C323F" w:rsidRDefault="00B07CF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251,430</w:t>
            </w:r>
          </w:p>
        </w:tc>
        <w:tc>
          <w:tcPr>
            <w:tcW w:w="992" w:type="dxa"/>
            <w:gridSpan w:val="2"/>
          </w:tcPr>
          <w:p w:rsidR="009E2430" w:rsidRPr="001C323F" w:rsidRDefault="00B07CF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269,030</w:t>
            </w:r>
          </w:p>
        </w:tc>
        <w:tc>
          <w:tcPr>
            <w:tcW w:w="992" w:type="dxa"/>
            <w:gridSpan w:val="2"/>
          </w:tcPr>
          <w:p w:rsidR="009E2430" w:rsidRPr="001C323F" w:rsidRDefault="00B07CF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284,634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070"/>
        </w:trPr>
        <w:tc>
          <w:tcPr>
            <w:tcW w:w="704" w:type="dxa"/>
            <w:vMerge w:val="restart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pacing w:val="-4"/>
                <w:sz w:val="18"/>
                <w:szCs w:val="18"/>
              </w:rPr>
              <w:t>7.1.1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vMerge w:val="restart"/>
            <w:shd w:val="clear" w:color="auto" w:fill="auto"/>
          </w:tcPr>
          <w:p w:rsidR="009E2430" w:rsidRPr="008C3075" w:rsidRDefault="009E2430" w:rsidP="00360380">
            <w:pPr>
              <w:jc w:val="both"/>
              <w:rPr>
                <w:sz w:val="18"/>
                <w:szCs w:val="18"/>
              </w:rPr>
            </w:pPr>
            <w:r w:rsidRPr="00F54353">
              <w:rPr>
                <w:sz w:val="18"/>
                <w:szCs w:val="18"/>
              </w:rPr>
              <w:t xml:space="preserve">Проводити молодіжні форуми, </w:t>
            </w:r>
            <w:proofErr w:type="spellStart"/>
            <w:r w:rsidRPr="00F54353">
              <w:rPr>
                <w:sz w:val="18"/>
                <w:szCs w:val="18"/>
              </w:rPr>
              <w:t>конференцiї</w:t>
            </w:r>
            <w:proofErr w:type="spellEnd"/>
            <w:r w:rsidRPr="00F5435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фестивалі, </w:t>
            </w:r>
            <w:r w:rsidRPr="00F54353">
              <w:rPr>
                <w:sz w:val="18"/>
                <w:szCs w:val="18"/>
              </w:rPr>
              <w:t>навчання, тренінги, семінари,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квести</w:t>
            </w:r>
            <w:proofErr w:type="spellEnd"/>
            <w:r>
              <w:rPr>
                <w:sz w:val="18"/>
                <w:szCs w:val="18"/>
              </w:rPr>
              <w:t>, акції, ярмарки,</w:t>
            </w:r>
            <w:r w:rsidRPr="00F54353">
              <w:rPr>
                <w:sz w:val="18"/>
                <w:szCs w:val="18"/>
              </w:rPr>
              <w:t xml:space="preserve"> круглі столи</w:t>
            </w:r>
            <w:r w:rsidRPr="00A224A8">
              <w:rPr>
                <w:sz w:val="18"/>
                <w:szCs w:val="18"/>
              </w:rPr>
              <w:t>, конкурси</w:t>
            </w:r>
            <w:r>
              <w:rPr>
                <w:sz w:val="18"/>
                <w:szCs w:val="18"/>
              </w:rPr>
              <w:t>, фото виставки, тематичні марафони та екскурсії, панельні</w:t>
            </w:r>
            <w:r w:rsidRPr="005C6F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дискусії, дебати, патріотичні ігри, </w:t>
            </w:r>
            <w:proofErr w:type="spellStart"/>
            <w:r>
              <w:rPr>
                <w:sz w:val="18"/>
                <w:szCs w:val="18"/>
              </w:rPr>
              <w:t>уроки</w:t>
            </w:r>
            <w:proofErr w:type="spellEnd"/>
            <w:r w:rsidRPr="00DC03EA">
              <w:rPr>
                <w:sz w:val="18"/>
                <w:szCs w:val="18"/>
              </w:rPr>
              <w:t xml:space="preserve"> </w:t>
            </w:r>
            <w:r w:rsidR="003C40B2">
              <w:rPr>
                <w:sz w:val="18"/>
                <w:szCs w:val="18"/>
              </w:rPr>
              <w:t>мужності, пам’яті та</w:t>
            </w:r>
            <w:r>
              <w:rPr>
                <w:sz w:val="18"/>
                <w:szCs w:val="18"/>
              </w:rPr>
              <w:t xml:space="preserve"> </w:t>
            </w:r>
            <w:r w:rsidRPr="00DC03EA">
              <w:rPr>
                <w:sz w:val="18"/>
                <w:szCs w:val="18"/>
              </w:rPr>
              <w:t>«живої іст</w:t>
            </w:r>
            <w:r>
              <w:rPr>
                <w:sz w:val="18"/>
                <w:szCs w:val="18"/>
              </w:rPr>
              <w:t>орії»</w:t>
            </w:r>
            <w:r w:rsidRPr="00F54353">
              <w:rPr>
                <w:sz w:val="18"/>
                <w:szCs w:val="18"/>
              </w:rPr>
              <w:t xml:space="preserve"> та інші заходи, що спрямовані</w:t>
            </w:r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вирiшення</w:t>
            </w:r>
            <w:proofErr w:type="spellEnd"/>
            <w:r>
              <w:rPr>
                <w:sz w:val="18"/>
                <w:szCs w:val="18"/>
              </w:rPr>
              <w:t xml:space="preserve"> актуальних питань національно-</w:t>
            </w:r>
            <w:r w:rsidR="003C40B2">
              <w:rPr>
                <w:sz w:val="18"/>
                <w:szCs w:val="18"/>
              </w:rPr>
              <w:t>патріотичного виховання</w:t>
            </w:r>
            <w:r>
              <w:rPr>
                <w:sz w:val="18"/>
                <w:szCs w:val="18"/>
              </w:rPr>
              <w:t xml:space="preserve"> дітей та молоді. П</w:t>
            </w:r>
            <w:r w:rsidRPr="00F54353">
              <w:rPr>
                <w:sz w:val="18"/>
                <w:szCs w:val="18"/>
              </w:rPr>
              <w:t>опуляризаці</w:t>
            </w:r>
            <w:r>
              <w:rPr>
                <w:sz w:val="18"/>
                <w:szCs w:val="18"/>
              </w:rPr>
              <w:t>я</w:t>
            </w:r>
            <w:r w:rsidRPr="00F54353">
              <w:rPr>
                <w:sz w:val="18"/>
                <w:szCs w:val="18"/>
              </w:rPr>
              <w:t xml:space="preserve"> національної культури, відродження та розвиток українського козацтва, вшанування історичної ролі козацтва у становленні української державності, вивч</w:t>
            </w:r>
            <w:r>
              <w:rPr>
                <w:sz w:val="18"/>
                <w:szCs w:val="18"/>
              </w:rPr>
              <w:t>ення традицій і звичаїв козаків</w:t>
            </w:r>
            <w:r w:rsidRPr="00F54353">
              <w:rPr>
                <w:sz w:val="18"/>
                <w:szCs w:val="18"/>
              </w:rPr>
              <w:t xml:space="preserve"> із залученням </w:t>
            </w:r>
            <w:r>
              <w:rPr>
                <w:sz w:val="18"/>
                <w:szCs w:val="18"/>
              </w:rPr>
              <w:t>дітей та</w:t>
            </w:r>
            <w:r w:rsidRPr="00F54353">
              <w:rPr>
                <w:sz w:val="18"/>
                <w:szCs w:val="18"/>
              </w:rPr>
              <w:t xml:space="preserve"> молоді</w:t>
            </w:r>
            <w:r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цивільного захисту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Служба у справах</w:t>
            </w:r>
            <w:r w:rsidRPr="003E4181">
              <w:rPr>
                <w:sz w:val="18"/>
                <w:szCs w:val="18"/>
              </w:rPr>
              <w:t xml:space="preserve"> дітей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DB0DE8" w:rsidP="00DB0DE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350,081</w:t>
            </w:r>
          </w:p>
        </w:tc>
        <w:tc>
          <w:tcPr>
            <w:tcW w:w="851" w:type="dxa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109,3</w:t>
            </w:r>
            <w:r w:rsidR="00257130"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116,983</w:t>
            </w:r>
          </w:p>
        </w:tc>
        <w:tc>
          <w:tcPr>
            <w:tcW w:w="992" w:type="dxa"/>
            <w:gridSpan w:val="2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123,768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E2430" w:rsidRPr="00314C5A" w:rsidRDefault="009E2430" w:rsidP="00FA45C5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 xml:space="preserve">Сформовано стійку систему національно-патріотичних цінностей дітей та молоді </w:t>
            </w:r>
            <w:r w:rsidRPr="00F54353">
              <w:rPr>
                <w:color w:val="000000"/>
                <w:sz w:val="18"/>
                <w:szCs w:val="18"/>
              </w:rPr>
              <w:t>Вінницької міської Т</w:t>
            </w:r>
            <w:r w:rsidRPr="003B12FA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3B12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3B12FA">
              <w:rPr>
                <w:sz w:val="18"/>
                <w:szCs w:val="18"/>
              </w:rPr>
              <w:t>в тому числі</w:t>
            </w:r>
            <w:r>
              <w:rPr>
                <w:sz w:val="18"/>
                <w:szCs w:val="18"/>
              </w:rPr>
              <w:t xml:space="preserve"> дітей та молоді з числа внутрішньо переміщених </w:t>
            </w:r>
            <w:r w:rsidRPr="00B07CF8">
              <w:rPr>
                <w:color w:val="000000"/>
                <w:sz w:val="18"/>
                <w:szCs w:val="18"/>
              </w:rPr>
              <w:t>осіб</w:t>
            </w:r>
            <w:r w:rsidR="00B07CF8">
              <w:rPr>
                <w:color w:val="000000"/>
                <w:sz w:val="18"/>
                <w:szCs w:val="18"/>
              </w:rPr>
              <w:t>).</w:t>
            </w:r>
            <w:r w:rsidR="00B07CF8" w:rsidRPr="00B07CF8">
              <w:rPr>
                <w:color w:val="000000"/>
                <w:sz w:val="18"/>
                <w:szCs w:val="18"/>
              </w:rPr>
              <w:t xml:space="preserve"> </w:t>
            </w:r>
            <w:r w:rsidR="00B07CF8">
              <w:rPr>
                <w:color w:val="000000"/>
                <w:sz w:val="18"/>
                <w:szCs w:val="18"/>
              </w:rPr>
              <w:t>А</w:t>
            </w:r>
            <w:r w:rsidR="00B07CF8" w:rsidRPr="00B07CF8">
              <w:rPr>
                <w:color w:val="000000"/>
                <w:sz w:val="18"/>
                <w:szCs w:val="18"/>
              </w:rPr>
              <w:t xml:space="preserve"> також </w:t>
            </w:r>
            <w:r w:rsidR="00B07CF8">
              <w:rPr>
                <w:color w:val="000000"/>
                <w:sz w:val="18"/>
                <w:szCs w:val="18"/>
              </w:rPr>
              <w:t xml:space="preserve">створено умови для активної участі </w:t>
            </w:r>
            <w:r w:rsidR="00B07CF8" w:rsidRPr="00B07CF8">
              <w:rPr>
                <w:color w:val="000000"/>
                <w:sz w:val="18"/>
                <w:szCs w:val="18"/>
              </w:rPr>
              <w:t>молодих людей з числа ветеранів війни, які б</w:t>
            </w:r>
            <w:r w:rsidR="00FA45C5">
              <w:rPr>
                <w:color w:val="000000"/>
                <w:sz w:val="18"/>
                <w:szCs w:val="18"/>
              </w:rPr>
              <w:t>рали</w:t>
            </w:r>
            <w:r w:rsidR="00B07CF8" w:rsidRPr="00B07CF8">
              <w:rPr>
                <w:color w:val="000000"/>
                <w:sz w:val="18"/>
                <w:szCs w:val="18"/>
              </w:rPr>
              <w:t xml:space="preserve"> участь у заходах необхідних дл</w:t>
            </w:r>
            <w:r w:rsidR="00FA45C5">
              <w:rPr>
                <w:color w:val="000000"/>
                <w:sz w:val="18"/>
                <w:szCs w:val="18"/>
              </w:rPr>
              <w:t>я забезпечення оборони України</w:t>
            </w:r>
          </w:p>
        </w:tc>
      </w:tr>
      <w:tr w:rsidR="009E2430" w:rsidRPr="00F54353" w:rsidTr="00360380">
        <w:trPr>
          <w:trHeight w:val="1751"/>
        </w:trPr>
        <w:tc>
          <w:tcPr>
            <w:tcW w:w="704" w:type="dxa"/>
            <w:vMerge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2430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освіти міської ради</w:t>
            </w:r>
            <w:r>
              <w:rPr>
                <w:sz w:val="18"/>
                <w:szCs w:val="18"/>
              </w:rPr>
              <w:t xml:space="preserve"> (</w:t>
            </w:r>
            <w:r w:rsidRPr="003A619E">
              <w:rPr>
                <w:sz w:val="18"/>
                <w:szCs w:val="18"/>
              </w:rPr>
              <w:t>керівники закладів освіти)</w:t>
            </w:r>
          </w:p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культури міської ради</w:t>
            </w:r>
          </w:p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галузях «Освіта», «Культура і мистецтво» та «Фізична культура і спорт»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pacing w:val="-4"/>
                <w:sz w:val="18"/>
                <w:szCs w:val="18"/>
              </w:rPr>
              <w:t>7.1.2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4353">
              <w:rPr>
                <w:sz w:val="18"/>
                <w:szCs w:val="18"/>
              </w:rPr>
              <w:t>роводити заходи</w:t>
            </w:r>
            <w:r w:rsidRPr="00DC03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 w:rsidRPr="00DC03EA">
              <w:rPr>
                <w:sz w:val="18"/>
                <w:szCs w:val="18"/>
              </w:rPr>
              <w:t xml:space="preserve"> знакових, пам’ятних та історичних подій і дат у житті держави та міста</w:t>
            </w:r>
            <w:r w:rsidRPr="00F543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рамках відзначення</w:t>
            </w:r>
            <w:r w:rsidRPr="00F54353">
              <w:rPr>
                <w:sz w:val="18"/>
                <w:szCs w:val="18"/>
              </w:rPr>
              <w:t xml:space="preserve"> Дня Конституції, Дня Незалежності України</w:t>
            </w:r>
            <w:r>
              <w:rPr>
                <w:sz w:val="18"/>
                <w:szCs w:val="18"/>
              </w:rPr>
              <w:t xml:space="preserve"> тощо</w:t>
            </w:r>
            <w:r w:rsidRPr="00F54353">
              <w:rPr>
                <w:sz w:val="18"/>
                <w:szCs w:val="18"/>
              </w:rPr>
              <w:t xml:space="preserve">, що сприяють </w:t>
            </w:r>
            <w:proofErr w:type="spellStart"/>
            <w:r w:rsidRPr="00F54353">
              <w:rPr>
                <w:sz w:val="18"/>
                <w:szCs w:val="18"/>
              </w:rPr>
              <w:t>пiдвищенню</w:t>
            </w:r>
            <w:proofErr w:type="spellEnd"/>
            <w:r w:rsidRPr="00F54353">
              <w:rPr>
                <w:sz w:val="18"/>
                <w:szCs w:val="18"/>
              </w:rPr>
              <w:t xml:space="preserve"> </w:t>
            </w:r>
            <w:proofErr w:type="spellStart"/>
            <w:r w:rsidRPr="00F54353">
              <w:rPr>
                <w:sz w:val="18"/>
                <w:szCs w:val="18"/>
              </w:rPr>
              <w:t>iнтересу</w:t>
            </w:r>
            <w:proofErr w:type="spellEnd"/>
            <w:r>
              <w:rPr>
                <w:sz w:val="18"/>
                <w:szCs w:val="18"/>
              </w:rPr>
              <w:t xml:space="preserve"> дітей</w:t>
            </w:r>
            <w:r w:rsidRPr="00F543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та </w:t>
            </w:r>
            <w:proofErr w:type="spellStart"/>
            <w:r w:rsidRPr="00F54353">
              <w:rPr>
                <w:sz w:val="18"/>
                <w:szCs w:val="18"/>
              </w:rPr>
              <w:t>молодi</w:t>
            </w:r>
            <w:proofErr w:type="spellEnd"/>
            <w:r w:rsidRPr="00F54353">
              <w:rPr>
                <w:sz w:val="18"/>
                <w:szCs w:val="18"/>
              </w:rPr>
              <w:t xml:space="preserve"> до проблем державотворення, розвитку </w:t>
            </w:r>
            <w:proofErr w:type="spellStart"/>
            <w:r w:rsidRPr="00F54353">
              <w:rPr>
                <w:sz w:val="18"/>
                <w:szCs w:val="18"/>
              </w:rPr>
              <w:t>демократiї</w:t>
            </w:r>
            <w:proofErr w:type="spellEnd"/>
            <w:r>
              <w:rPr>
                <w:sz w:val="18"/>
                <w:szCs w:val="18"/>
              </w:rPr>
              <w:t xml:space="preserve"> та громадянського </w:t>
            </w:r>
            <w:proofErr w:type="spellStart"/>
            <w:r>
              <w:rPr>
                <w:sz w:val="18"/>
                <w:szCs w:val="18"/>
              </w:rPr>
              <w:t>суспiльства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освіти міської ради</w:t>
            </w:r>
            <w:r>
              <w:rPr>
                <w:sz w:val="18"/>
                <w:szCs w:val="18"/>
              </w:rPr>
              <w:t xml:space="preserve"> (</w:t>
            </w:r>
            <w:r w:rsidRPr="003A619E">
              <w:rPr>
                <w:sz w:val="18"/>
                <w:szCs w:val="18"/>
              </w:rPr>
              <w:t>керівники закладів освіти)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lastRenderedPageBreak/>
              <w:t xml:space="preserve">Департамент культури </w:t>
            </w:r>
            <w:r w:rsidRPr="00A27046">
              <w:rPr>
                <w:sz w:val="18"/>
                <w:szCs w:val="18"/>
              </w:rPr>
              <w:t>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цивільного захисту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Служба у справах дітей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  <w:r w:rsidRPr="00F54353">
              <w:rPr>
                <w:color w:val="000000"/>
                <w:sz w:val="18"/>
                <w:szCs w:val="18"/>
              </w:rPr>
              <w:lastRenderedPageBreak/>
              <w:t>Бюджет Вінницької міської ТГ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455,013</w:t>
            </w:r>
          </w:p>
        </w:tc>
        <w:tc>
          <w:tcPr>
            <w:tcW w:w="851" w:type="dxa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142,100</w:t>
            </w:r>
          </w:p>
        </w:tc>
        <w:tc>
          <w:tcPr>
            <w:tcW w:w="992" w:type="dxa"/>
            <w:gridSpan w:val="2"/>
          </w:tcPr>
          <w:p w:rsidR="009E2430" w:rsidRPr="005653E3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152,047</w:t>
            </w:r>
          </w:p>
        </w:tc>
        <w:tc>
          <w:tcPr>
            <w:tcW w:w="992" w:type="dxa"/>
            <w:gridSpan w:val="2"/>
          </w:tcPr>
          <w:p w:rsidR="009E2430" w:rsidRPr="005653E3" w:rsidRDefault="00DB0DE8" w:rsidP="0025713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160,866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FA45C5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Створено умови для виховання правової свідомості дітей та молоді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4353">
              <w:rPr>
                <w:color w:val="000000"/>
                <w:sz w:val="18"/>
                <w:szCs w:val="18"/>
              </w:rPr>
              <w:t xml:space="preserve"> </w:t>
            </w:r>
            <w:r w:rsidRPr="00F54353">
              <w:rPr>
                <w:color w:val="000000"/>
                <w:sz w:val="18"/>
                <w:szCs w:val="18"/>
              </w:rPr>
              <w:lastRenderedPageBreak/>
              <w:t>Вінницької міської ТГ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</w:t>
            </w:r>
            <w:r w:rsidRPr="003B12FA">
              <w:rPr>
                <w:sz w:val="18"/>
                <w:szCs w:val="18"/>
              </w:rPr>
              <w:t>в тому числі</w:t>
            </w:r>
            <w:r>
              <w:rPr>
                <w:sz w:val="18"/>
                <w:szCs w:val="18"/>
              </w:rPr>
              <w:t xml:space="preserve"> дітей та молоді з числа внутрішньо </w:t>
            </w:r>
            <w:r w:rsidRPr="00B07CF8">
              <w:rPr>
                <w:color w:val="000000"/>
                <w:sz w:val="18"/>
                <w:szCs w:val="18"/>
              </w:rPr>
              <w:t>переміщених осіб</w:t>
            </w:r>
            <w:r w:rsidR="00B07CF8">
              <w:rPr>
                <w:color w:val="000000"/>
                <w:sz w:val="18"/>
                <w:szCs w:val="18"/>
              </w:rPr>
              <w:t>,</w:t>
            </w:r>
            <w:r w:rsidR="00B07CF8" w:rsidRPr="00B07CF8">
              <w:rPr>
                <w:color w:val="000000"/>
                <w:sz w:val="18"/>
                <w:szCs w:val="18"/>
              </w:rPr>
              <w:t xml:space="preserve"> а також молодих людей з числа ветеранів війни, </w:t>
            </w:r>
            <w:r w:rsidR="00FA45C5">
              <w:rPr>
                <w:color w:val="000000"/>
                <w:sz w:val="18"/>
                <w:szCs w:val="18"/>
              </w:rPr>
              <w:t>які брали</w:t>
            </w:r>
            <w:r w:rsidR="00B07CF8" w:rsidRPr="00B07CF8">
              <w:rPr>
                <w:color w:val="000000"/>
                <w:sz w:val="18"/>
                <w:szCs w:val="18"/>
              </w:rPr>
              <w:t xml:space="preserve"> участь у заходах необхідних дл</w:t>
            </w:r>
            <w:r w:rsidR="00FA45C5">
              <w:rPr>
                <w:color w:val="000000"/>
                <w:sz w:val="18"/>
                <w:szCs w:val="18"/>
              </w:rPr>
              <w:t>я забезпечення оборони України)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pacing w:val="-4"/>
                <w:sz w:val="18"/>
                <w:szCs w:val="18"/>
              </w:rPr>
              <w:lastRenderedPageBreak/>
              <w:t>7.1.3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 w:rsidRPr="00F54353">
              <w:rPr>
                <w:color w:val="000000"/>
                <w:sz w:val="18"/>
                <w:szCs w:val="18"/>
              </w:rPr>
              <w:t>Сприяти соціальній адаптації (освітній, трудовій</w:t>
            </w:r>
            <w:r>
              <w:rPr>
                <w:color w:val="000000"/>
                <w:sz w:val="18"/>
                <w:szCs w:val="18"/>
              </w:rPr>
              <w:t xml:space="preserve">, громадсько-політичній, </w:t>
            </w:r>
            <w:proofErr w:type="spellStart"/>
            <w:r>
              <w:rPr>
                <w:color w:val="000000"/>
                <w:sz w:val="18"/>
                <w:szCs w:val="18"/>
              </w:rPr>
              <w:t>дозвілл</w:t>
            </w:r>
            <w:r w:rsidRPr="00F54353">
              <w:rPr>
                <w:color w:val="000000"/>
                <w:sz w:val="18"/>
                <w:szCs w:val="18"/>
              </w:rPr>
              <w:t>євій</w:t>
            </w:r>
            <w:proofErr w:type="spellEnd"/>
            <w:r w:rsidRPr="00F54353">
              <w:rPr>
                <w:color w:val="000000"/>
                <w:sz w:val="18"/>
                <w:szCs w:val="18"/>
              </w:rPr>
              <w:t>) та створювати умови</w:t>
            </w:r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 xml:space="preserve"> для підвищення соціальної активності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дітей та</w:t>
            </w:r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27046">
              <w:rPr>
                <w:color w:val="000000"/>
                <w:sz w:val="18"/>
                <w:szCs w:val="18"/>
              </w:rPr>
              <w:t xml:space="preserve">молоді з числа </w:t>
            </w:r>
            <w:r w:rsidRPr="00A27046">
              <w:rPr>
                <w:sz w:val="18"/>
                <w:szCs w:val="18"/>
              </w:rPr>
              <w:t>внутрішньо переміщених осіб</w:t>
            </w:r>
          </w:p>
        </w:tc>
        <w:tc>
          <w:tcPr>
            <w:tcW w:w="1418" w:type="dxa"/>
            <w:shd w:val="clear" w:color="auto" w:fill="auto"/>
          </w:tcPr>
          <w:p w:rsidR="009E2430" w:rsidRPr="00A27046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освіти міської ради (керівники закладів освіти)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культури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соціальної політики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Департамент цивільного захисту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Комітет по фізичній культурі та спорту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Служба у справах дітей міської ради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  <w:r w:rsidRPr="00A27046">
              <w:rPr>
                <w:sz w:val="18"/>
                <w:szCs w:val="18"/>
              </w:rPr>
              <w:t>Інститути громадянського суспільства патріотичного спрямування</w:t>
            </w:r>
          </w:p>
          <w:p w:rsidR="009E2430" w:rsidRPr="00A27046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A27046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A27046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A27046">
              <w:rPr>
                <w:color w:val="000000"/>
                <w:sz w:val="18"/>
                <w:szCs w:val="18"/>
              </w:rPr>
              <w:t xml:space="preserve">Створено  умови для  підвищення соціальної активності дітей та молоді  з числа </w:t>
            </w:r>
            <w:r w:rsidRPr="00A27046">
              <w:rPr>
                <w:sz w:val="18"/>
                <w:szCs w:val="18"/>
              </w:rPr>
              <w:t>внутрішньо переміщених осіб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pacing w:val="-4"/>
                <w:sz w:val="18"/>
                <w:szCs w:val="18"/>
              </w:rPr>
              <w:t>7.1.4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>Пров</w:t>
            </w:r>
            <w:r w:rsidR="00FA45C5">
              <w:rPr>
                <w:color w:val="000000"/>
                <w:sz w:val="18"/>
                <w:szCs w:val="18"/>
                <w:shd w:val="clear" w:color="auto" w:fill="FFFFFF"/>
              </w:rPr>
              <w:t xml:space="preserve">одити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культурно-мистецькі,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освітньо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-виховні заходи, спрямовані</w:t>
            </w:r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 xml:space="preserve"> на ознайомле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ння з історією та традиціями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м.</w:t>
            </w:r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>Вінниці</w:t>
            </w:r>
            <w:proofErr w:type="spellEnd"/>
            <w:r w:rsidRPr="00F54353">
              <w:rPr>
                <w:color w:val="000000"/>
                <w:sz w:val="18"/>
                <w:szCs w:val="18"/>
                <w:shd w:val="clear" w:color="auto" w:fill="FFFFFF"/>
              </w:rPr>
              <w:t xml:space="preserve">, інших населених пунктів, що </w:t>
            </w:r>
            <w:r w:rsidR="00923E6C">
              <w:rPr>
                <w:color w:val="000000"/>
                <w:sz w:val="18"/>
                <w:szCs w:val="18"/>
                <w:shd w:val="clear" w:color="auto" w:fill="FFFFFF"/>
              </w:rPr>
              <w:t>входять до складу</w:t>
            </w:r>
            <w:r w:rsidRPr="00A27046">
              <w:rPr>
                <w:color w:val="000000"/>
                <w:sz w:val="18"/>
                <w:szCs w:val="18"/>
              </w:rPr>
              <w:t xml:space="preserve"> Вінницької міської </w:t>
            </w:r>
            <w:r w:rsidRPr="00A27046">
              <w:rPr>
                <w:color w:val="000000"/>
                <w:sz w:val="18"/>
                <w:szCs w:val="18"/>
                <w:shd w:val="clear" w:color="auto" w:fill="FFFFFF"/>
              </w:rPr>
              <w:t xml:space="preserve">ТГ та Вінницької області для дітей та молоді </w:t>
            </w:r>
            <w:r w:rsidRPr="00A27046">
              <w:rPr>
                <w:color w:val="000000"/>
                <w:sz w:val="18"/>
                <w:szCs w:val="18"/>
              </w:rPr>
              <w:t xml:space="preserve">з числа </w:t>
            </w:r>
            <w:r w:rsidRPr="00A27046">
              <w:rPr>
                <w:sz w:val="18"/>
                <w:szCs w:val="18"/>
              </w:rPr>
              <w:t>внутрішньо переміщених осіб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8E18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освіти міської ради</w:t>
            </w:r>
            <w:r>
              <w:rPr>
                <w:sz w:val="18"/>
                <w:szCs w:val="18"/>
              </w:rPr>
              <w:t xml:space="preserve"> (</w:t>
            </w:r>
            <w:r w:rsidRPr="003A619E">
              <w:rPr>
                <w:sz w:val="18"/>
                <w:szCs w:val="18"/>
              </w:rPr>
              <w:t>керівники закладів освіти)</w:t>
            </w:r>
          </w:p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культури міської ради</w:t>
            </w:r>
          </w:p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Інститути громадянського суспільства патріотичного спрямування</w:t>
            </w:r>
          </w:p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галузях «Освіта», «Культура і мистецтво»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 xml:space="preserve">Знайомство з визначними місцями Вінниччини    дітей та молоді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27046">
              <w:rPr>
                <w:color w:val="000000"/>
                <w:sz w:val="18"/>
                <w:szCs w:val="18"/>
              </w:rPr>
              <w:t xml:space="preserve">з числа </w:t>
            </w:r>
            <w:r w:rsidRPr="00A27046">
              <w:rPr>
                <w:sz w:val="18"/>
                <w:szCs w:val="18"/>
              </w:rPr>
              <w:t>внутрішньо переміщених осіб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6F2006" w:rsidRDefault="009E2430" w:rsidP="00360380">
            <w:pPr>
              <w:jc w:val="both"/>
              <w:rPr>
                <w:b/>
                <w:spacing w:val="-4"/>
                <w:sz w:val="18"/>
                <w:szCs w:val="18"/>
              </w:rPr>
            </w:pPr>
            <w:r w:rsidRPr="006F2006">
              <w:rPr>
                <w:b/>
                <w:spacing w:val="-4"/>
                <w:sz w:val="18"/>
                <w:szCs w:val="18"/>
              </w:rPr>
              <w:t>7.</w:t>
            </w:r>
            <w:r>
              <w:rPr>
                <w:b/>
                <w:spacing w:val="-4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2430" w:rsidRPr="00EE1FED" w:rsidRDefault="009E2430" w:rsidP="00360380">
            <w:pPr>
              <w:rPr>
                <w:b/>
                <w:sz w:val="18"/>
                <w:szCs w:val="18"/>
              </w:rPr>
            </w:pPr>
            <w:r w:rsidRPr="00EE1FED">
              <w:rPr>
                <w:b/>
                <w:sz w:val="18"/>
                <w:szCs w:val="18"/>
              </w:rPr>
              <w:t xml:space="preserve">Військово-патріотичне виховання </w:t>
            </w:r>
          </w:p>
          <w:p w:rsidR="009E2430" w:rsidRPr="00F54353" w:rsidRDefault="009E2430" w:rsidP="00360380">
            <w:pPr>
              <w:rPr>
                <w:b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(з</w:t>
            </w:r>
            <w:r w:rsidRPr="002B3DAA">
              <w:rPr>
                <w:sz w:val="18"/>
                <w:szCs w:val="18"/>
              </w:rPr>
              <w:t>дійснення заходів, спрямованих на формування у громадян готовності до захисту України, громадського сприяння безпеці та обороні України та підвищення престижу військової і спеціальної державної служби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9C088D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497,920</w:t>
            </w:r>
          </w:p>
        </w:tc>
        <w:tc>
          <w:tcPr>
            <w:tcW w:w="851" w:type="dxa"/>
          </w:tcPr>
          <w:p w:rsidR="009E2430" w:rsidRPr="00F54353" w:rsidRDefault="009C088D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155,50</w:t>
            </w:r>
            <w:r w:rsidR="005F0DC0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9E2430" w:rsidRPr="00F54353" w:rsidRDefault="009C088D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166,385</w:t>
            </w:r>
          </w:p>
        </w:tc>
        <w:tc>
          <w:tcPr>
            <w:tcW w:w="992" w:type="dxa"/>
            <w:gridSpan w:val="2"/>
          </w:tcPr>
          <w:p w:rsidR="009E2430" w:rsidRPr="00F54353" w:rsidRDefault="009C088D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176,035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6F2006" w:rsidRDefault="009E2430" w:rsidP="00360380">
            <w:pPr>
              <w:jc w:val="both"/>
              <w:rPr>
                <w:b/>
                <w:spacing w:val="-4"/>
                <w:sz w:val="18"/>
                <w:szCs w:val="18"/>
              </w:rPr>
            </w:pPr>
            <w:r w:rsidRPr="009E783D">
              <w:rPr>
                <w:spacing w:val="-4"/>
                <w:sz w:val="18"/>
                <w:szCs w:val="18"/>
              </w:rPr>
              <w:lastRenderedPageBreak/>
              <w:t>7.2.1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EE1FED" w:rsidRDefault="009E2430" w:rsidP="00360380">
            <w:pPr>
              <w:rPr>
                <w:b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Забезпеч</w:t>
            </w:r>
            <w:r>
              <w:rPr>
                <w:color w:val="000000"/>
                <w:sz w:val="18"/>
                <w:szCs w:val="18"/>
              </w:rPr>
              <w:t xml:space="preserve">увати </w:t>
            </w:r>
            <w:r w:rsidRPr="005C6F4A">
              <w:rPr>
                <w:color w:val="000000"/>
                <w:sz w:val="18"/>
                <w:szCs w:val="18"/>
              </w:rPr>
              <w:t>функціонування Центру національно-патріотичного виховання на базі Вінницького міського палацу дітей та юнацтва</w:t>
            </w:r>
          </w:p>
        </w:tc>
        <w:tc>
          <w:tcPr>
            <w:tcW w:w="1418" w:type="dxa"/>
            <w:shd w:val="clear" w:color="auto" w:fill="auto"/>
          </w:tcPr>
          <w:p w:rsidR="009E2430" w:rsidRDefault="000E4D72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</w:t>
            </w:r>
            <w:r w:rsidR="009E2430">
              <w:rPr>
                <w:color w:val="000000"/>
                <w:sz w:val="18"/>
                <w:szCs w:val="18"/>
              </w:rPr>
              <w:t xml:space="preserve"> р</w:t>
            </w:r>
            <w:r w:rsidR="009E2430"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3A619E">
              <w:rPr>
                <w:sz w:val="18"/>
                <w:szCs w:val="18"/>
              </w:rPr>
              <w:t>Вінницький міський палац дітей та юнацтва</w:t>
            </w:r>
            <w:r w:rsidRPr="00F54353">
              <w:rPr>
                <w:color w:val="000000"/>
                <w:sz w:val="18"/>
                <w:szCs w:val="18"/>
              </w:rPr>
              <w:t xml:space="preserve"> </w:t>
            </w:r>
            <w:r w:rsidRPr="007227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A27046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«Освіта»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F97DCA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Забезпечено функціонуванн</w:t>
            </w:r>
            <w:r w:rsidR="009E2430" w:rsidRPr="00314C5A">
              <w:rPr>
                <w:color w:val="000000"/>
                <w:sz w:val="18"/>
                <w:szCs w:val="18"/>
              </w:rPr>
              <w:t>я осередку національно-патріотичного виховання дітей та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7.2.2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EE1FED" w:rsidRDefault="009E2430" w:rsidP="00360380">
            <w:pPr>
              <w:rPr>
                <w:b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Сприя</w:t>
            </w:r>
            <w:r>
              <w:rPr>
                <w:color w:val="000000"/>
                <w:sz w:val="18"/>
                <w:szCs w:val="18"/>
              </w:rPr>
              <w:t xml:space="preserve">ти </w:t>
            </w:r>
            <w:r w:rsidRPr="005C6F4A">
              <w:rPr>
                <w:color w:val="000000"/>
                <w:sz w:val="18"/>
                <w:szCs w:val="18"/>
              </w:rPr>
              <w:t xml:space="preserve"> організації гуртків військово-патріотичного та національно-патріотичного спрямування</w:t>
            </w:r>
            <w:r>
              <w:rPr>
                <w:color w:val="000000"/>
                <w:sz w:val="18"/>
                <w:szCs w:val="18"/>
              </w:rPr>
              <w:t>, роботі</w:t>
            </w:r>
            <w:r w:rsidRPr="005C6F4A">
              <w:rPr>
                <w:color w:val="000000"/>
                <w:sz w:val="18"/>
                <w:szCs w:val="18"/>
              </w:rPr>
              <w:t xml:space="preserve"> профільних загонів та/або пришкільних таборів національно-патріотичного спрямування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F54353">
              <w:rPr>
                <w:color w:val="000000"/>
                <w:sz w:val="18"/>
                <w:szCs w:val="18"/>
              </w:rPr>
              <w:t xml:space="preserve"> Проведення військово-спортивного табору для молоді</w:t>
            </w:r>
          </w:p>
        </w:tc>
        <w:tc>
          <w:tcPr>
            <w:tcW w:w="1418" w:type="dxa"/>
            <w:shd w:val="clear" w:color="auto" w:fill="auto"/>
          </w:tcPr>
          <w:p w:rsidR="009E2430" w:rsidRDefault="000E4D72" w:rsidP="000E4D7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="009E2430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6</w:t>
            </w:r>
            <w:r w:rsidR="009E2430">
              <w:rPr>
                <w:color w:val="000000"/>
                <w:sz w:val="18"/>
                <w:szCs w:val="18"/>
              </w:rPr>
              <w:t xml:space="preserve"> р</w:t>
            </w:r>
            <w:r w:rsidR="009E2430"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D47824">
              <w:rPr>
                <w:sz w:val="18"/>
                <w:szCs w:val="18"/>
              </w:rPr>
              <w:t xml:space="preserve">Відділ молодіжної політики міської ради </w:t>
            </w:r>
          </w:p>
          <w:p w:rsidR="009E2430" w:rsidRPr="003A619E" w:rsidRDefault="009E2430" w:rsidP="00360380">
            <w:pPr>
              <w:jc w:val="both"/>
              <w:rPr>
                <w:sz w:val="18"/>
                <w:szCs w:val="18"/>
              </w:rPr>
            </w:pPr>
            <w:r w:rsidRPr="00D47824">
              <w:rPr>
                <w:sz w:val="18"/>
                <w:szCs w:val="18"/>
              </w:rPr>
              <w:t xml:space="preserve">Департамент освіти міської ради </w:t>
            </w:r>
            <w:r w:rsidRPr="003A619E">
              <w:rPr>
                <w:sz w:val="18"/>
                <w:szCs w:val="18"/>
              </w:rPr>
              <w:t>(керівники закладів освіти)</w:t>
            </w:r>
          </w:p>
          <w:p w:rsidR="009E2430" w:rsidRPr="003A619E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956" w:type="dxa"/>
            <w:shd w:val="clear" w:color="auto" w:fill="auto"/>
          </w:tcPr>
          <w:p w:rsidR="009E2430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118,476</w:t>
            </w:r>
          </w:p>
        </w:tc>
        <w:tc>
          <w:tcPr>
            <w:tcW w:w="957" w:type="dxa"/>
            <w:gridSpan w:val="3"/>
            <w:shd w:val="clear" w:color="auto" w:fill="auto"/>
          </w:tcPr>
          <w:p w:rsidR="009E2430" w:rsidRDefault="00DB0DE8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37,000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9E2430" w:rsidRDefault="00DB0DE8" w:rsidP="009C08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39,590</w:t>
            </w:r>
          </w:p>
        </w:tc>
        <w:tc>
          <w:tcPr>
            <w:tcW w:w="957" w:type="dxa"/>
            <w:shd w:val="clear" w:color="auto" w:fill="auto"/>
          </w:tcPr>
          <w:p w:rsidR="009E2430" w:rsidRDefault="00DB0DE8" w:rsidP="009C08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41,886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Популяризовано у дитячому та молодіжному середовищі гуртки, загони, табори у сфері національно-патріотичного виховання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7.2.3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EE1FED" w:rsidRDefault="009E2430" w:rsidP="00360380">
            <w:pPr>
              <w:rPr>
                <w:b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FA45C5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>одити</w:t>
            </w:r>
            <w:r w:rsidRPr="00406EEF">
              <w:rPr>
                <w:color w:val="000000"/>
                <w:sz w:val="18"/>
                <w:szCs w:val="18"/>
              </w:rPr>
              <w:t xml:space="preserve"> інформаційно-роз’яснювальн</w:t>
            </w:r>
            <w:r w:rsidR="00FA45C5">
              <w:rPr>
                <w:color w:val="000000"/>
                <w:sz w:val="18"/>
                <w:szCs w:val="18"/>
              </w:rPr>
              <w:t>у</w:t>
            </w:r>
            <w:r>
              <w:rPr>
                <w:color w:val="000000"/>
                <w:sz w:val="18"/>
                <w:szCs w:val="18"/>
              </w:rPr>
              <w:t xml:space="preserve"> та просвітницьк</w:t>
            </w:r>
            <w:r w:rsidR="00FA45C5">
              <w:rPr>
                <w:color w:val="000000"/>
                <w:sz w:val="18"/>
                <w:szCs w:val="18"/>
              </w:rPr>
              <w:t>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06EEF">
              <w:rPr>
                <w:color w:val="000000"/>
                <w:sz w:val="18"/>
                <w:szCs w:val="18"/>
              </w:rPr>
              <w:t xml:space="preserve"> робот</w:t>
            </w:r>
            <w:r w:rsidR="00FA45C5">
              <w:rPr>
                <w:color w:val="000000"/>
                <w:sz w:val="18"/>
                <w:szCs w:val="18"/>
              </w:rPr>
              <w:t>у</w:t>
            </w:r>
            <w:r w:rsidRPr="00406EE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 дітьми та молоддю</w:t>
            </w:r>
            <w:r w:rsidRPr="00406EEF">
              <w:rPr>
                <w:color w:val="000000"/>
                <w:sz w:val="18"/>
                <w:szCs w:val="18"/>
              </w:rPr>
              <w:t xml:space="preserve"> щодо виконання свого обов’язку, передбаченого Конституцією України, виховання національної свідомості на героїко-патріотичних традиціях минулого України, формування в свідомо</w:t>
            </w:r>
            <w:r>
              <w:rPr>
                <w:color w:val="000000"/>
                <w:sz w:val="18"/>
                <w:szCs w:val="18"/>
              </w:rPr>
              <w:t>сті юнаків щодо захисту держави</w:t>
            </w:r>
            <w:r w:rsidR="00FA45C5">
              <w:rPr>
                <w:color w:val="000000"/>
                <w:sz w:val="18"/>
                <w:szCs w:val="18"/>
              </w:rPr>
              <w:t>. Залучити до роботи молодь з числа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A45C5" w:rsidRPr="00B07CF8">
              <w:rPr>
                <w:color w:val="000000"/>
                <w:sz w:val="18"/>
                <w:szCs w:val="18"/>
              </w:rPr>
              <w:t xml:space="preserve"> ветеранів війни, які б</w:t>
            </w:r>
            <w:r w:rsidR="00FA45C5">
              <w:rPr>
                <w:color w:val="000000"/>
                <w:sz w:val="18"/>
                <w:szCs w:val="18"/>
              </w:rPr>
              <w:t xml:space="preserve">рали </w:t>
            </w:r>
            <w:r w:rsidR="00FA45C5" w:rsidRPr="00B07CF8">
              <w:rPr>
                <w:color w:val="000000"/>
                <w:sz w:val="18"/>
                <w:szCs w:val="18"/>
              </w:rPr>
              <w:t>участь у заходах необхідних дл</w:t>
            </w:r>
            <w:r w:rsidR="00FA45C5">
              <w:rPr>
                <w:color w:val="000000"/>
                <w:sz w:val="18"/>
                <w:szCs w:val="18"/>
              </w:rPr>
              <w:t>я забезпечення оборони України</w:t>
            </w:r>
          </w:p>
        </w:tc>
        <w:tc>
          <w:tcPr>
            <w:tcW w:w="1418" w:type="dxa"/>
            <w:shd w:val="clear" w:color="auto" w:fill="auto"/>
          </w:tcPr>
          <w:p w:rsidR="009E2430" w:rsidRDefault="009E2430" w:rsidP="000E4D7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4D72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-202</w:t>
            </w:r>
            <w:r w:rsidR="000E4D7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3A619E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956" w:type="dxa"/>
            <w:shd w:val="clear" w:color="auto" w:fill="auto"/>
          </w:tcPr>
          <w:p w:rsidR="009E2430" w:rsidRDefault="00DB0DE8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379,444</w:t>
            </w:r>
          </w:p>
        </w:tc>
        <w:tc>
          <w:tcPr>
            <w:tcW w:w="957" w:type="dxa"/>
            <w:gridSpan w:val="3"/>
          </w:tcPr>
          <w:p w:rsidR="009E2430" w:rsidRDefault="00DB0DE8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118,500</w:t>
            </w:r>
          </w:p>
        </w:tc>
        <w:tc>
          <w:tcPr>
            <w:tcW w:w="957" w:type="dxa"/>
            <w:gridSpan w:val="2"/>
          </w:tcPr>
          <w:p w:rsidR="009E2430" w:rsidRDefault="005F0DC0" w:rsidP="00DB0D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DB0DE8">
              <w:rPr>
                <w:i/>
                <w:sz w:val="18"/>
                <w:szCs w:val="18"/>
              </w:rPr>
              <w:t>6,795</w:t>
            </w:r>
          </w:p>
        </w:tc>
        <w:tc>
          <w:tcPr>
            <w:tcW w:w="957" w:type="dxa"/>
          </w:tcPr>
          <w:p w:rsidR="009E2430" w:rsidRDefault="00DB0DE8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134,149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FA45C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Сформовано у дітей та молоді</w:t>
            </w:r>
            <w:r w:rsidRPr="00C10BDB">
              <w:rPr>
                <w:color w:val="000000"/>
                <w:sz w:val="18"/>
                <w:szCs w:val="18"/>
              </w:rPr>
              <w:t xml:space="preserve"> (в тому числі дітей та молоді з числа внутрішньо переміщених осіб)</w:t>
            </w:r>
            <w:r>
              <w:rPr>
                <w:color w:val="000000"/>
                <w:sz w:val="18"/>
                <w:szCs w:val="18"/>
              </w:rPr>
              <w:t xml:space="preserve"> національно-патріотичну свідомість, національну гідність, повагу до культурного та історичного минулого</w:t>
            </w:r>
            <w:r w:rsidR="009C088D">
              <w:rPr>
                <w:color w:val="000000"/>
                <w:sz w:val="18"/>
                <w:szCs w:val="18"/>
              </w:rPr>
              <w:t xml:space="preserve">. </w:t>
            </w:r>
            <w:r w:rsidR="00FA45C5">
              <w:rPr>
                <w:color w:val="000000"/>
                <w:sz w:val="18"/>
                <w:szCs w:val="18"/>
              </w:rPr>
              <w:t>С</w:t>
            </w:r>
            <w:r w:rsidR="009C088D">
              <w:rPr>
                <w:color w:val="000000"/>
                <w:sz w:val="18"/>
                <w:szCs w:val="18"/>
              </w:rPr>
              <w:t xml:space="preserve">творено умови для активної участі </w:t>
            </w:r>
            <w:r w:rsidR="009C088D" w:rsidRPr="00B07CF8">
              <w:rPr>
                <w:color w:val="000000"/>
                <w:sz w:val="18"/>
                <w:szCs w:val="18"/>
              </w:rPr>
              <w:t>молодих людей з числа ветеранів війни, які б</w:t>
            </w:r>
            <w:r w:rsidR="00FA45C5">
              <w:rPr>
                <w:color w:val="000000"/>
                <w:sz w:val="18"/>
                <w:szCs w:val="18"/>
              </w:rPr>
              <w:t xml:space="preserve">рали </w:t>
            </w:r>
            <w:r w:rsidR="009C088D" w:rsidRPr="00B07CF8">
              <w:rPr>
                <w:color w:val="000000"/>
                <w:sz w:val="18"/>
                <w:szCs w:val="18"/>
              </w:rPr>
              <w:t>участь у заходах необхідних дл</w:t>
            </w:r>
            <w:r w:rsidR="00FA45C5">
              <w:rPr>
                <w:color w:val="000000"/>
                <w:sz w:val="18"/>
                <w:szCs w:val="18"/>
              </w:rPr>
              <w:t>я забезпечення оборони України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7.2.4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EE1FED" w:rsidRDefault="009E2430" w:rsidP="00360380">
            <w:pPr>
              <w:rPr>
                <w:b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D446EE">
              <w:rPr>
                <w:color w:val="000000"/>
                <w:sz w:val="18"/>
                <w:szCs w:val="18"/>
              </w:rPr>
              <w:t>Створ</w:t>
            </w:r>
            <w:r>
              <w:rPr>
                <w:color w:val="000000"/>
                <w:sz w:val="18"/>
                <w:szCs w:val="18"/>
              </w:rPr>
              <w:t>ити</w:t>
            </w:r>
            <w:r w:rsidRPr="00D446EE">
              <w:rPr>
                <w:color w:val="000000"/>
                <w:sz w:val="18"/>
                <w:szCs w:val="18"/>
              </w:rPr>
              <w:t xml:space="preserve"> умов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D446EE">
              <w:rPr>
                <w:color w:val="000000"/>
                <w:sz w:val="18"/>
                <w:szCs w:val="18"/>
              </w:rPr>
              <w:t xml:space="preserve"> для підвищення фізичної підготовленості молоді для проходження </w:t>
            </w:r>
            <w:r>
              <w:rPr>
                <w:color w:val="000000"/>
                <w:sz w:val="18"/>
                <w:szCs w:val="18"/>
              </w:rPr>
              <w:t>служби у Збройних Силах України</w:t>
            </w:r>
          </w:p>
        </w:tc>
        <w:tc>
          <w:tcPr>
            <w:tcW w:w="1418" w:type="dxa"/>
            <w:shd w:val="clear" w:color="auto" w:fill="auto"/>
          </w:tcPr>
          <w:p w:rsidR="009E2430" w:rsidRDefault="000E4D72" w:rsidP="000E4D7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="009E2430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6</w:t>
            </w:r>
            <w:r w:rsidR="009E2430">
              <w:rPr>
                <w:color w:val="000000"/>
                <w:sz w:val="18"/>
                <w:szCs w:val="18"/>
              </w:rPr>
              <w:t xml:space="preserve"> р</w:t>
            </w:r>
            <w:r w:rsidR="009E2430"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3A619E" w:rsidRDefault="009E2430" w:rsidP="00360380">
            <w:pPr>
              <w:jc w:val="both"/>
              <w:rPr>
                <w:sz w:val="18"/>
                <w:szCs w:val="18"/>
              </w:rPr>
            </w:pPr>
            <w:r w:rsidRPr="008E4C9D">
              <w:rPr>
                <w:sz w:val="18"/>
                <w:szCs w:val="18"/>
              </w:rPr>
              <w:t>Вінницький об’єднаний міський територіальний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центр комплектування та соціальної підтримки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«Фізична культура і спорт»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Створено умови </w:t>
            </w:r>
            <w:r w:rsidRPr="00314C5A">
              <w:rPr>
                <w:color w:val="000000"/>
                <w:sz w:val="18"/>
                <w:szCs w:val="18"/>
              </w:rPr>
              <w:t>для підвищення фізичної підготовленост</w:t>
            </w:r>
            <w:r w:rsidRPr="00314C5A">
              <w:rPr>
                <w:color w:val="000000"/>
                <w:sz w:val="18"/>
                <w:szCs w:val="18"/>
              </w:rPr>
              <w:lastRenderedPageBreak/>
              <w:t>і молоді для проходження служби у Збройних Силах України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lastRenderedPageBreak/>
              <w:t>7.2.5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>одити</w:t>
            </w:r>
            <w:r w:rsidRPr="005C6F4A">
              <w:rPr>
                <w:color w:val="000000"/>
                <w:sz w:val="18"/>
                <w:szCs w:val="18"/>
              </w:rPr>
              <w:t xml:space="preserve"> благодійн</w:t>
            </w:r>
            <w:r>
              <w:rPr>
                <w:color w:val="000000"/>
                <w:sz w:val="18"/>
                <w:szCs w:val="18"/>
              </w:rPr>
              <w:t>і акцій, ярмар</w:t>
            </w:r>
            <w:r w:rsidRPr="005C6F4A"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и, концерти, майстер-класи на підтримку </w:t>
            </w:r>
            <w:r w:rsidRPr="005C6F4A">
              <w:rPr>
                <w:color w:val="000000"/>
                <w:sz w:val="18"/>
                <w:szCs w:val="18"/>
              </w:rPr>
              <w:t>людей похилого віку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5C6F4A">
              <w:rPr>
                <w:color w:val="000000"/>
                <w:sz w:val="18"/>
                <w:szCs w:val="18"/>
              </w:rPr>
              <w:t>ветеранів війни,  воїнів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C6F4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E24942">
              <w:rPr>
                <w:color w:val="000000"/>
                <w:sz w:val="18"/>
                <w:szCs w:val="18"/>
              </w:rPr>
              <w:t xml:space="preserve">які </w:t>
            </w:r>
            <w:r>
              <w:rPr>
                <w:color w:val="000000"/>
                <w:sz w:val="18"/>
                <w:szCs w:val="18"/>
              </w:rPr>
              <w:t>беруть</w:t>
            </w:r>
            <w:r w:rsidRPr="00323A7C">
              <w:rPr>
                <w:color w:val="000000"/>
                <w:sz w:val="18"/>
                <w:szCs w:val="18"/>
              </w:rPr>
              <w:t xml:space="preserve"> участь у </w:t>
            </w:r>
            <w:r>
              <w:rPr>
                <w:color w:val="000000"/>
                <w:sz w:val="18"/>
                <w:szCs w:val="18"/>
              </w:rPr>
              <w:t>заходах</w:t>
            </w:r>
            <w:r w:rsidRPr="00323A7C">
              <w:rPr>
                <w:color w:val="000000"/>
                <w:sz w:val="18"/>
                <w:szCs w:val="18"/>
              </w:rPr>
              <w:t xml:space="preserve"> необхідних для забезпечення 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F54353" w:rsidRDefault="00762456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rFonts w:eastAsia="Calibri"/>
                <w:sz w:val="18"/>
              </w:rPr>
            </w:pPr>
            <w:r w:rsidRPr="00783728">
              <w:rPr>
                <w:sz w:val="18"/>
                <w:szCs w:val="18"/>
              </w:rPr>
              <w:t>Департамент освіти міської ради</w:t>
            </w:r>
            <w:r w:rsidRPr="00EB76B4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(</w:t>
            </w:r>
            <w:r w:rsidRPr="0030019D">
              <w:rPr>
                <w:rFonts w:eastAsia="Calibri"/>
                <w:sz w:val="18"/>
              </w:rPr>
              <w:t>керівники закладів освіти</w:t>
            </w:r>
            <w:r>
              <w:rPr>
                <w:rFonts w:eastAsia="Calibri"/>
                <w:sz w:val="18"/>
              </w:rPr>
              <w:t>),</w:t>
            </w:r>
          </w:p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</w:rPr>
              <w:t>Відділ молодіжної політики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«Освіта»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Створено умови для реалізації заходів і програм, спрямованих на національно-патріотичне виховання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7.2.6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>одити</w:t>
            </w:r>
            <w:r w:rsidRPr="005C6F4A">
              <w:rPr>
                <w:color w:val="000000"/>
                <w:sz w:val="18"/>
                <w:szCs w:val="18"/>
              </w:rPr>
              <w:t xml:space="preserve"> у освітніх закладах інформаційно-просвітницьк</w:t>
            </w:r>
            <w:r>
              <w:rPr>
                <w:color w:val="000000"/>
                <w:sz w:val="18"/>
                <w:szCs w:val="18"/>
              </w:rPr>
              <w:t xml:space="preserve">і </w:t>
            </w:r>
            <w:r w:rsidRPr="005C6F4A">
              <w:rPr>
                <w:color w:val="000000"/>
                <w:sz w:val="18"/>
                <w:szCs w:val="18"/>
              </w:rPr>
              <w:t>та виховн</w:t>
            </w:r>
            <w:r>
              <w:rPr>
                <w:color w:val="000000"/>
                <w:sz w:val="18"/>
                <w:szCs w:val="18"/>
              </w:rPr>
              <w:t>і заходи, зустрічі</w:t>
            </w:r>
            <w:r w:rsidRPr="005C6F4A">
              <w:rPr>
                <w:color w:val="000000"/>
                <w:sz w:val="18"/>
                <w:szCs w:val="18"/>
              </w:rPr>
              <w:t xml:space="preserve"> з учасниками Революції Гідності</w:t>
            </w:r>
            <w:r w:rsidRPr="00323A7C">
              <w:rPr>
                <w:color w:val="000000"/>
                <w:sz w:val="18"/>
                <w:szCs w:val="18"/>
              </w:rPr>
              <w:t>, учасник</w:t>
            </w:r>
            <w:r>
              <w:rPr>
                <w:color w:val="000000"/>
                <w:sz w:val="18"/>
                <w:szCs w:val="18"/>
              </w:rPr>
              <w:t xml:space="preserve">ами бойових дій, </w:t>
            </w:r>
            <w:r w:rsidRPr="00323A7C">
              <w:rPr>
                <w:color w:val="000000"/>
                <w:sz w:val="18"/>
                <w:szCs w:val="18"/>
              </w:rPr>
              <w:t xml:space="preserve">які брали участь у </w:t>
            </w:r>
            <w:r>
              <w:rPr>
                <w:color w:val="000000"/>
                <w:sz w:val="18"/>
                <w:szCs w:val="18"/>
              </w:rPr>
              <w:t>захисті суверенітету та територіальної цілісності України</w:t>
            </w:r>
          </w:p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F54353" w:rsidRDefault="00762456" w:rsidP="000E4D72">
            <w:pPr>
              <w:jc w:val="both"/>
              <w:rPr>
                <w:i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rFonts w:eastAsia="Calibri"/>
                <w:sz w:val="18"/>
              </w:rPr>
            </w:pPr>
            <w:r w:rsidRPr="00783728">
              <w:rPr>
                <w:sz w:val="18"/>
                <w:szCs w:val="18"/>
              </w:rPr>
              <w:t>Департамент освіти міської ради</w:t>
            </w:r>
            <w:r w:rsidRPr="00EB76B4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(</w:t>
            </w:r>
            <w:r w:rsidRPr="0030019D">
              <w:rPr>
                <w:rFonts w:eastAsia="Calibri"/>
                <w:sz w:val="18"/>
              </w:rPr>
              <w:t>керівники закладів освіти</w:t>
            </w:r>
            <w:r>
              <w:rPr>
                <w:rFonts w:eastAsia="Calibri"/>
                <w:sz w:val="18"/>
              </w:rPr>
              <w:t>)</w:t>
            </w:r>
          </w:p>
          <w:p w:rsidR="009E2430" w:rsidRPr="00505717" w:rsidRDefault="009E2430" w:rsidP="00360380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Розширено світогляд молоді, закріплено і поглиблено їх знання, сформовано високі моральні якості громадянина України</w:t>
            </w:r>
            <w:r w:rsidRPr="00314C5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7.2.7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Проводити спортивні змагання</w:t>
            </w:r>
            <w:r w:rsidRPr="00D446EE">
              <w:rPr>
                <w:color w:val="000000"/>
                <w:sz w:val="18"/>
                <w:szCs w:val="18"/>
              </w:rPr>
              <w:t xml:space="preserve"> з допризовної підготовки серед учнів закладів загальної середньої освіти Вінницької </w:t>
            </w:r>
            <w:r>
              <w:rPr>
                <w:color w:val="000000"/>
                <w:sz w:val="18"/>
                <w:szCs w:val="18"/>
              </w:rPr>
              <w:t>міської ТГ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0E4D7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  <w:r w:rsidRPr="008E4C9D">
              <w:rPr>
                <w:sz w:val="18"/>
                <w:szCs w:val="18"/>
              </w:rPr>
              <w:t>Вінницький об’єднаний міський територіальний</w:t>
            </w:r>
            <w:r>
              <w:rPr>
                <w:sz w:val="18"/>
                <w:szCs w:val="18"/>
              </w:rPr>
              <w:t xml:space="preserve"> центр комплектування та соціальної підтримки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«Фізична культура і спорт»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Проведено спортивні змагання з допризовної підготовки серед учнів закладів загальної середньої освіти Вінницької міської  ТГ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7.2.8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D446EE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>одити</w:t>
            </w:r>
            <w:r w:rsidRPr="00D446EE">
              <w:rPr>
                <w:color w:val="000000"/>
                <w:sz w:val="18"/>
                <w:szCs w:val="18"/>
              </w:rPr>
              <w:t xml:space="preserve"> спартакіади Вінницького гарнізону серед </w:t>
            </w:r>
            <w:proofErr w:type="spellStart"/>
            <w:r w:rsidRPr="00D446EE">
              <w:rPr>
                <w:color w:val="000000"/>
                <w:sz w:val="18"/>
                <w:szCs w:val="18"/>
              </w:rPr>
              <w:t>вiйськовослужбовцiв</w:t>
            </w:r>
            <w:proofErr w:type="spellEnd"/>
            <w:r w:rsidRPr="00D446EE">
              <w:rPr>
                <w:color w:val="000000"/>
                <w:sz w:val="18"/>
                <w:szCs w:val="18"/>
              </w:rPr>
              <w:t>, працівників Збройних Сил України та членів їх сімей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0E4D7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  <w:r w:rsidRPr="00D446EE">
              <w:rPr>
                <w:sz w:val="18"/>
                <w:szCs w:val="18"/>
              </w:rPr>
              <w:t>Вінницький гарнізон 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«Фізична культура і спорт»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 xml:space="preserve">Проведено  спартакіади Вінницького гарнізону серед </w:t>
            </w:r>
            <w:proofErr w:type="spellStart"/>
            <w:r w:rsidRPr="00314C5A">
              <w:rPr>
                <w:color w:val="000000"/>
                <w:sz w:val="18"/>
                <w:szCs w:val="18"/>
              </w:rPr>
              <w:t>вiйськовослужбовцiв</w:t>
            </w:r>
            <w:proofErr w:type="spellEnd"/>
            <w:r w:rsidRPr="00314C5A">
              <w:rPr>
                <w:color w:val="000000"/>
                <w:sz w:val="18"/>
                <w:szCs w:val="18"/>
              </w:rPr>
              <w:t>, працівників Збройних Сил України та членів їх сімей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lastRenderedPageBreak/>
              <w:t>7.2.9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Проводити</w:t>
            </w:r>
            <w:r w:rsidRPr="005C6F4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гімназіади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навчально-польові</w:t>
            </w:r>
            <w:r w:rsidRPr="005C6F4A">
              <w:rPr>
                <w:color w:val="000000"/>
                <w:sz w:val="18"/>
                <w:szCs w:val="18"/>
              </w:rPr>
              <w:t xml:space="preserve"> збор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5C6F4A">
              <w:rPr>
                <w:color w:val="000000"/>
                <w:sz w:val="18"/>
                <w:szCs w:val="18"/>
              </w:rPr>
              <w:t xml:space="preserve"> допризовної молоді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  <w:r w:rsidRPr="00783728">
              <w:rPr>
                <w:sz w:val="18"/>
                <w:szCs w:val="18"/>
              </w:rPr>
              <w:t>Департамент освіти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межах коштів передбачених в бюджеті Вінницької міської ТГ по галузі «Освіта»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Default="009E2430" w:rsidP="00FA45C5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 xml:space="preserve">Проведено  </w:t>
            </w:r>
            <w:proofErr w:type="spellStart"/>
            <w:r w:rsidRPr="00314C5A">
              <w:rPr>
                <w:color w:val="000000"/>
                <w:sz w:val="18"/>
                <w:szCs w:val="18"/>
              </w:rPr>
              <w:t>гімназіади</w:t>
            </w:r>
            <w:proofErr w:type="spellEnd"/>
            <w:r w:rsidRPr="00314C5A">
              <w:rPr>
                <w:color w:val="000000"/>
                <w:sz w:val="18"/>
                <w:szCs w:val="18"/>
              </w:rPr>
              <w:t xml:space="preserve"> та навчально-польов</w:t>
            </w:r>
            <w:r w:rsidR="00FA45C5">
              <w:rPr>
                <w:color w:val="000000"/>
                <w:sz w:val="18"/>
                <w:szCs w:val="18"/>
              </w:rPr>
              <w:t xml:space="preserve">і </w:t>
            </w:r>
            <w:r w:rsidRPr="00314C5A">
              <w:rPr>
                <w:color w:val="000000"/>
                <w:sz w:val="18"/>
                <w:szCs w:val="18"/>
              </w:rPr>
              <w:t>збор</w:t>
            </w:r>
            <w:r w:rsidR="00FA45C5">
              <w:rPr>
                <w:color w:val="000000"/>
                <w:sz w:val="18"/>
                <w:szCs w:val="18"/>
              </w:rPr>
              <w:t>и</w:t>
            </w:r>
            <w:r w:rsidRPr="00314C5A">
              <w:rPr>
                <w:color w:val="000000"/>
                <w:sz w:val="18"/>
                <w:szCs w:val="18"/>
              </w:rPr>
              <w:t xml:space="preserve"> допризовної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7.2.10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5C6F4A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>одити міський етап</w:t>
            </w:r>
            <w:r w:rsidRPr="005C6F4A">
              <w:rPr>
                <w:color w:val="000000"/>
                <w:sz w:val="18"/>
                <w:szCs w:val="18"/>
              </w:rPr>
              <w:t xml:space="preserve">  Всеукраїнської дитячо-юнацької військово-патріотичної гри «Сокіл» («Джура»)</w:t>
            </w:r>
          </w:p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  <w:r w:rsidRPr="00783728">
              <w:rPr>
                <w:sz w:val="18"/>
                <w:szCs w:val="18"/>
              </w:rPr>
              <w:t>Департамент освіти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межах коштів передбачених в бюджеті Вінницької міської ТГ по галузі «Освіта»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Виховано соціальну, активну, відповідальної та патріотично налаштовану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7.2.11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Сприяти розвитку та популяризації національних видів спорту заснованих на національних традиціях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783728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9E783D">
              <w:rPr>
                <w:color w:val="000000"/>
                <w:sz w:val="18"/>
                <w:szCs w:val="18"/>
              </w:rPr>
              <w:t xml:space="preserve">Популяризовано </w:t>
            </w:r>
            <w:r w:rsidRPr="00314C5A">
              <w:rPr>
                <w:color w:val="000000"/>
                <w:sz w:val="18"/>
                <w:szCs w:val="18"/>
              </w:rPr>
              <w:t>у дитячому та молодіжному середовищі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національні види спорту засновані на національних традиціях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b/>
                <w:spacing w:val="-4"/>
                <w:sz w:val="18"/>
                <w:szCs w:val="18"/>
              </w:rPr>
            </w:pPr>
            <w:r w:rsidRPr="00F54353">
              <w:rPr>
                <w:b/>
                <w:spacing w:val="-4"/>
                <w:sz w:val="18"/>
                <w:szCs w:val="18"/>
              </w:rPr>
              <w:t>7.3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2430" w:rsidRPr="00F54353" w:rsidRDefault="009E2430" w:rsidP="00360380">
            <w:pPr>
              <w:rPr>
                <w:b/>
                <w:spacing w:val="-4"/>
                <w:sz w:val="18"/>
                <w:szCs w:val="18"/>
              </w:rPr>
            </w:pPr>
            <w:r w:rsidRPr="008A2310">
              <w:rPr>
                <w:b/>
                <w:spacing w:val="-4"/>
                <w:sz w:val="18"/>
                <w:szCs w:val="18"/>
              </w:rPr>
              <w:t>Формування науково-методологічних і методичних засад націо</w:t>
            </w:r>
            <w:r>
              <w:rPr>
                <w:b/>
                <w:spacing w:val="-4"/>
                <w:sz w:val="18"/>
                <w:szCs w:val="18"/>
              </w:rPr>
              <w:t xml:space="preserve">нально-патріотичного виховання </w:t>
            </w:r>
            <w:r w:rsidRPr="00734E19">
              <w:rPr>
                <w:spacing w:val="-4"/>
                <w:sz w:val="18"/>
                <w:szCs w:val="18"/>
              </w:rPr>
              <w:t>(</w:t>
            </w:r>
            <w:r w:rsidRPr="008A2310">
              <w:rPr>
                <w:spacing w:val="-4"/>
                <w:sz w:val="18"/>
                <w:szCs w:val="18"/>
              </w:rPr>
              <w:t>здійснення заходів, спрямованих на розвиток цілісної загальнодержавної політики національно-патріотичного виховання</w:t>
            </w:r>
            <w:r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F54353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AB6235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64,041</w:t>
            </w:r>
          </w:p>
        </w:tc>
        <w:tc>
          <w:tcPr>
            <w:tcW w:w="851" w:type="dxa"/>
          </w:tcPr>
          <w:p w:rsidR="009E2430" w:rsidRPr="00F54353" w:rsidRDefault="00AB6235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9E2430">
              <w:rPr>
                <w:b/>
                <w:i/>
                <w:sz w:val="18"/>
                <w:szCs w:val="18"/>
              </w:rPr>
              <w:t>,000</w:t>
            </w:r>
          </w:p>
        </w:tc>
        <w:tc>
          <w:tcPr>
            <w:tcW w:w="992" w:type="dxa"/>
            <w:gridSpan w:val="2"/>
          </w:tcPr>
          <w:p w:rsidR="009E2430" w:rsidRPr="00F54353" w:rsidRDefault="00AB6235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21,400</w:t>
            </w:r>
          </w:p>
        </w:tc>
        <w:tc>
          <w:tcPr>
            <w:tcW w:w="992" w:type="dxa"/>
            <w:gridSpan w:val="2"/>
          </w:tcPr>
          <w:p w:rsidR="009E2430" w:rsidRPr="00F54353" w:rsidRDefault="00AB6235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22,641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7.3.1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FA45C5">
            <w:pPr>
              <w:jc w:val="both"/>
              <w:rPr>
                <w:i/>
                <w:sz w:val="18"/>
                <w:szCs w:val="18"/>
              </w:rPr>
            </w:pPr>
            <w:r w:rsidRPr="00F54353">
              <w:rPr>
                <w:sz w:val="18"/>
                <w:szCs w:val="18"/>
              </w:rPr>
              <w:t xml:space="preserve">Сприяти розширенню туристично-краєзнавчої роботи для </w:t>
            </w:r>
            <w:r>
              <w:rPr>
                <w:sz w:val="18"/>
                <w:szCs w:val="18"/>
              </w:rPr>
              <w:t xml:space="preserve">дітей та молоді   </w:t>
            </w:r>
            <w:r w:rsidRPr="00F54353">
              <w:rPr>
                <w:sz w:val="18"/>
                <w:szCs w:val="18"/>
              </w:rPr>
              <w:t>спрямованої на відродження національних традицій, формування національної свідомості</w:t>
            </w:r>
            <w:r>
              <w:rPr>
                <w:sz w:val="18"/>
                <w:szCs w:val="18"/>
              </w:rPr>
              <w:t xml:space="preserve"> дітей</w:t>
            </w:r>
            <w:r w:rsidRPr="00F543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і</w:t>
            </w:r>
            <w:r w:rsidRPr="00F54353">
              <w:rPr>
                <w:sz w:val="18"/>
                <w:szCs w:val="18"/>
              </w:rPr>
              <w:t xml:space="preserve"> молоді та проводити </w:t>
            </w:r>
            <w:proofErr w:type="spellStart"/>
            <w:r w:rsidRPr="00F54353">
              <w:rPr>
                <w:sz w:val="18"/>
                <w:szCs w:val="18"/>
              </w:rPr>
              <w:t>освітньо</w:t>
            </w:r>
            <w:proofErr w:type="spellEnd"/>
            <w:r w:rsidRPr="00F54353">
              <w:rPr>
                <w:sz w:val="18"/>
                <w:szCs w:val="18"/>
              </w:rPr>
              <w:t>-інформаційн</w:t>
            </w:r>
            <w:r w:rsidR="004567EA">
              <w:rPr>
                <w:sz w:val="18"/>
                <w:szCs w:val="18"/>
              </w:rPr>
              <w:t>у</w:t>
            </w:r>
            <w:r w:rsidRPr="00F54353">
              <w:rPr>
                <w:sz w:val="18"/>
                <w:szCs w:val="18"/>
              </w:rPr>
              <w:t xml:space="preserve"> роботу з вивчення історії рідного краю</w:t>
            </w:r>
          </w:p>
        </w:tc>
        <w:tc>
          <w:tcPr>
            <w:tcW w:w="1418" w:type="dxa"/>
            <w:shd w:val="clear" w:color="auto" w:fill="auto"/>
          </w:tcPr>
          <w:p w:rsidR="009E2430" w:rsidRPr="00F54353" w:rsidRDefault="00762456" w:rsidP="00AB6235"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5653E3" w:rsidRDefault="009E2430" w:rsidP="00360380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Створено умови для вивчення історії рідного краю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7.3.2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  <w:r w:rsidRPr="00F54353">
              <w:rPr>
                <w:sz w:val="18"/>
                <w:szCs w:val="18"/>
              </w:rPr>
              <w:t xml:space="preserve">Забезпечувати підготовку довідкової інформації (в </w:t>
            </w:r>
            <w:proofErr w:type="spellStart"/>
            <w:r w:rsidRPr="00F54353">
              <w:rPr>
                <w:sz w:val="18"/>
                <w:szCs w:val="18"/>
              </w:rPr>
              <w:t>т.ч</w:t>
            </w:r>
            <w:proofErr w:type="spellEnd"/>
            <w:r w:rsidRPr="00F54353">
              <w:rPr>
                <w:sz w:val="18"/>
                <w:szCs w:val="18"/>
              </w:rPr>
              <w:t>. на друкованих та електронних носіях)</w:t>
            </w:r>
            <w:r>
              <w:rPr>
                <w:sz w:val="18"/>
                <w:szCs w:val="18"/>
              </w:rPr>
              <w:t>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rPr>
                <w:color w:val="000000"/>
                <w:sz w:val="18"/>
                <w:szCs w:val="18"/>
              </w:rPr>
            </w:pPr>
            <w:r w:rsidRPr="00F54353"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Default="00AB6235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64,041</w:t>
            </w:r>
          </w:p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5653E3" w:rsidRDefault="00AB6235" w:rsidP="0036038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20,000</w:t>
            </w:r>
          </w:p>
        </w:tc>
        <w:tc>
          <w:tcPr>
            <w:tcW w:w="992" w:type="dxa"/>
            <w:gridSpan w:val="2"/>
          </w:tcPr>
          <w:p w:rsidR="009E2430" w:rsidRPr="005653E3" w:rsidRDefault="00AB6235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21,400</w:t>
            </w:r>
          </w:p>
        </w:tc>
        <w:tc>
          <w:tcPr>
            <w:tcW w:w="992" w:type="dxa"/>
            <w:gridSpan w:val="2"/>
          </w:tcPr>
          <w:p w:rsidR="009E2430" w:rsidRPr="005653E3" w:rsidRDefault="00AB6235" w:rsidP="0036038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22,641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Забезпечено  дитячі та молодіжні організації національно-патріотичного виховання довідковою інформацією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7.3.3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  <w:r w:rsidRPr="00F54353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 xml:space="preserve">одити </w:t>
            </w:r>
            <w:proofErr w:type="spellStart"/>
            <w:r>
              <w:rPr>
                <w:color w:val="000000"/>
                <w:sz w:val="18"/>
                <w:szCs w:val="18"/>
              </w:rPr>
              <w:t>промоційну</w:t>
            </w:r>
            <w:proofErr w:type="spellEnd"/>
            <w:r w:rsidRPr="00F54353">
              <w:rPr>
                <w:color w:val="000000"/>
                <w:sz w:val="18"/>
                <w:szCs w:val="18"/>
              </w:rPr>
              <w:t xml:space="preserve"> кампані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F54353">
              <w:rPr>
                <w:color w:val="000000"/>
                <w:sz w:val="18"/>
                <w:szCs w:val="18"/>
              </w:rPr>
              <w:t xml:space="preserve"> «Соціологічне дослідження у сфері національно-патріотичного виховання дітей та молоді»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AB62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Default="00AB6235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E2430" w:rsidRPr="005653E3" w:rsidRDefault="009E2430" w:rsidP="00360380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Визначено цінно</w:t>
            </w:r>
            <w:r>
              <w:rPr>
                <w:color w:val="000000"/>
                <w:sz w:val="18"/>
                <w:szCs w:val="18"/>
              </w:rPr>
              <w:t xml:space="preserve">сті та потреби дітей та молоді </w:t>
            </w:r>
            <w:r w:rsidRPr="00F54353">
              <w:rPr>
                <w:color w:val="000000"/>
                <w:sz w:val="18"/>
                <w:szCs w:val="18"/>
              </w:rPr>
              <w:t>Вінницької міської ТГ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54353">
              <w:rPr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2430" w:rsidRPr="00FA4195" w:rsidRDefault="009E2430" w:rsidP="007D5AFD">
            <w:pPr>
              <w:rPr>
                <w:b/>
                <w:sz w:val="18"/>
                <w:szCs w:val="18"/>
              </w:rPr>
            </w:pPr>
            <w:r w:rsidRPr="00FA4195">
              <w:rPr>
                <w:b/>
                <w:sz w:val="18"/>
                <w:szCs w:val="18"/>
              </w:rPr>
              <w:t>Підтримка та співпраця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3123" w:type="dxa"/>
            <w:shd w:val="clear" w:color="auto" w:fill="auto"/>
          </w:tcPr>
          <w:p w:rsidR="009E2430" w:rsidRPr="00FA4195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F54353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762456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160,103</w:t>
            </w:r>
          </w:p>
        </w:tc>
        <w:tc>
          <w:tcPr>
            <w:tcW w:w="851" w:type="dxa"/>
          </w:tcPr>
          <w:p w:rsidR="009E2430" w:rsidRPr="005653E3" w:rsidRDefault="00762456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50,000</w:t>
            </w:r>
          </w:p>
        </w:tc>
        <w:tc>
          <w:tcPr>
            <w:tcW w:w="992" w:type="dxa"/>
            <w:gridSpan w:val="2"/>
          </w:tcPr>
          <w:p w:rsidR="009E2430" w:rsidRPr="005653E3" w:rsidRDefault="00762456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53,500</w:t>
            </w:r>
          </w:p>
        </w:tc>
        <w:tc>
          <w:tcPr>
            <w:tcW w:w="992" w:type="dxa"/>
            <w:gridSpan w:val="2"/>
          </w:tcPr>
          <w:p w:rsidR="009E2430" w:rsidRPr="005653E3" w:rsidRDefault="00762456" w:rsidP="0036038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56,603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lastRenderedPageBreak/>
              <w:t>7.4.1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A4195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A4195" w:rsidRDefault="009E2430" w:rsidP="00360380">
            <w:pPr>
              <w:jc w:val="both"/>
              <w:rPr>
                <w:sz w:val="18"/>
                <w:szCs w:val="18"/>
              </w:rPr>
            </w:pPr>
            <w:r w:rsidRPr="00FA4195">
              <w:rPr>
                <w:sz w:val="18"/>
                <w:szCs w:val="18"/>
              </w:rPr>
              <w:t>Сприяти залученню молодих людей                до волонтерської діяльності через проведення благодійних акцій тощо</w:t>
            </w: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Default="009E2430" w:rsidP="00360380">
            <w:pPr>
              <w:jc w:val="both"/>
              <w:rPr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освіти міської ради</w:t>
            </w:r>
            <w:r>
              <w:rPr>
                <w:sz w:val="18"/>
                <w:szCs w:val="18"/>
              </w:rPr>
              <w:t xml:space="preserve"> (</w:t>
            </w:r>
            <w:r w:rsidRPr="0030019D">
              <w:rPr>
                <w:sz w:val="18"/>
                <w:szCs w:val="18"/>
              </w:rPr>
              <w:t>керівники закладів освіти)</w:t>
            </w:r>
          </w:p>
          <w:p w:rsidR="009E2430" w:rsidRPr="004F64C3" w:rsidRDefault="009E2430" w:rsidP="00360380">
            <w:pPr>
              <w:jc w:val="both"/>
              <w:rPr>
                <w:sz w:val="18"/>
                <w:szCs w:val="18"/>
              </w:rPr>
            </w:pPr>
            <w:r w:rsidRPr="00406EEF">
              <w:rPr>
                <w:sz w:val="18"/>
                <w:szCs w:val="18"/>
              </w:rPr>
              <w:t xml:space="preserve">Департамент соціальної </w:t>
            </w:r>
            <w:r w:rsidRPr="004F64C3">
              <w:rPr>
                <w:sz w:val="18"/>
                <w:szCs w:val="18"/>
              </w:rPr>
              <w:t>політики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4F64C3">
              <w:rPr>
                <w:sz w:val="18"/>
                <w:szCs w:val="18"/>
              </w:rPr>
              <w:t>Департамент цивільного захисту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Комітет по фі</w:t>
            </w:r>
            <w:r>
              <w:rPr>
                <w:sz w:val="18"/>
                <w:szCs w:val="18"/>
              </w:rPr>
              <w:t>зичній культурі та</w:t>
            </w:r>
            <w:r w:rsidRPr="003E4181">
              <w:rPr>
                <w:sz w:val="18"/>
                <w:szCs w:val="18"/>
              </w:rPr>
              <w:t xml:space="preserve"> спорту міської ради</w:t>
            </w:r>
          </w:p>
          <w:p w:rsidR="009E2430" w:rsidRPr="003E4181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Служба у справах дітей міської ради</w:t>
            </w:r>
          </w:p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  <w:r w:rsidRPr="003E4181">
              <w:rPr>
                <w:sz w:val="18"/>
                <w:szCs w:val="18"/>
              </w:rPr>
              <w:t>Інститути громадянського суспільства патріотичного спрямування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Фінансування не потребує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9E2430" w:rsidP="00360380">
            <w:pPr>
              <w:jc w:val="center"/>
              <w:rPr>
                <w:i/>
                <w:sz w:val="18"/>
              </w:rPr>
            </w:pPr>
          </w:p>
        </w:tc>
        <w:tc>
          <w:tcPr>
            <w:tcW w:w="851" w:type="dxa"/>
          </w:tcPr>
          <w:p w:rsidR="009E2430" w:rsidRPr="005653E3" w:rsidRDefault="009E2430" w:rsidP="00360380">
            <w:pPr>
              <w:jc w:val="center"/>
              <w:rPr>
                <w:i/>
                <w:sz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</w:rPr>
            </w:pPr>
          </w:p>
        </w:tc>
        <w:tc>
          <w:tcPr>
            <w:tcW w:w="992" w:type="dxa"/>
            <w:gridSpan w:val="2"/>
          </w:tcPr>
          <w:p w:rsidR="009E2430" w:rsidRPr="005653E3" w:rsidRDefault="009E2430" w:rsidP="00360380">
            <w:pPr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Підвищено рівень обізнаності, вмінь та навиків молоді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3B12FA">
              <w:rPr>
                <w:sz w:val="18"/>
                <w:szCs w:val="18"/>
              </w:rPr>
              <w:t>в тому числі</w:t>
            </w:r>
            <w:r>
              <w:rPr>
                <w:sz w:val="18"/>
                <w:szCs w:val="18"/>
              </w:rPr>
              <w:t xml:space="preserve"> молоді з числа внутрішньо переміщених осіб)</w:t>
            </w:r>
            <w:r w:rsidRPr="00314C5A">
              <w:rPr>
                <w:color w:val="000000"/>
                <w:sz w:val="18"/>
                <w:szCs w:val="18"/>
              </w:rPr>
              <w:t xml:space="preserve"> у сфері волонтерської діяльності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7.4.2</w:t>
            </w:r>
          </w:p>
        </w:tc>
        <w:tc>
          <w:tcPr>
            <w:tcW w:w="1701" w:type="dxa"/>
            <w:vMerge/>
            <w:shd w:val="clear" w:color="auto" w:fill="auto"/>
          </w:tcPr>
          <w:p w:rsidR="009E2430" w:rsidRPr="00FA4195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FA4195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 w:rsidRPr="00FA4195">
              <w:rPr>
                <w:sz w:val="18"/>
                <w:szCs w:val="18"/>
              </w:rPr>
              <w:t xml:space="preserve">Забезпечувати співпрацю з громадськими організаціями, які реалізують суспільно-корисні національно-патріотичні </w:t>
            </w:r>
            <w:proofErr w:type="spellStart"/>
            <w:r w:rsidRPr="00FA4195">
              <w:rPr>
                <w:sz w:val="18"/>
                <w:szCs w:val="18"/>
              </w:rPr>
              <w:t>проєкти</w:t>
            </w:r>
            <w:proofErr w:type="spellEnd"/>
            <w:r w:rsidRPr="00FA4195">
              <w:rPr>
                <w:sz w:val="18"/>
                <w:szCs w:val="18"/>
              </w:rPr>
              <w:t xml:space="preserve"> для дітей та молоді Вінницької міської ТГ </w:t>
            </w:r>
            <w:r w:rsidRPr="004764C6">
              <w:rPr>
                <w:sz w:val="18"/>
                <w:szCs w:val="18"/>
              </w:rPr>
              <w:t>(в тому числі дітей та молоді з числа внутрішньо переміщених осіб)</w:t>
            </w:r>
            <w:r w:rsidRPr="00FA419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а саме</w:t>
            </w:r>
            <w:r w:rsidRPr="00FA4195">
              <w:rPr>
                <w:sz w:val="18"/>
                <w:szCs w:val="18"/>
              </w:rPr>
              <w:t xml:space="preserve">: організовувати навчальні семінари, круглі столи, консультації. Готувати і розповсюджувати інформаційні буклети, брошури щодо зазначених </w:t>
            </w:r>
            <w:proofErr w:type="spellStart"/>
            <w:r w:rsidRPr="00FA4195">
              <w:rPr>
                <w:sz w:val="18"/>
                <w:szCs w:val="18"/>
              </w:rPr>
              <w:t>проєктів</w:t>
            </w:r>
            <w:proofErr w:type="spellEnd"/>
            <w:r w:rsidRPr="00FA4195">
              <w:rPr>
                <w:sz w:val="18"/>
                <w:szCs w:val="18"/>
              </w:rPr>
              <w:t xml:space="preserve">. Надавати для реалізації зазначених </w:t>
            </w:r>
            <w:proofErr w:type="spellStart"/>
            <w:r w:rsidRPr="00FA4195">
              <w:rPr>
                <w:sz w:val="18"/>
                <w:szCs w:val="18"/>
              </w:rPr>
              <w:t>проєктів</w:t>
            </w:r>
            <w:proofErr w:type="spellEnd"/>
            <w:r w:rsidRPr="00FA4195">
              <w:rPr>
                <w:sz w:val="18"/>
                <w:szCs w:val="18"/>
              </w:rPr>
              <w:t>, в оренду приміщення (КЗ «Центр підліткових клубів за місцем проживання» тощо) для організації роботи з дітьми та молоддю</w:t>
            </w:r>
          </w:p>
        </w:tc>
        <w:tc>
          <w:tcPr>
            <w:tcW w:w="1418" w:type="dxa"/>
            <w:shd w:val="clear" w:color="auto" w:fill="auto"/>
          </w:tcPr>
          <w:p w:rsidR="009E2430" w:rsidRPr="00F54353" w:rsidRDefault="00762456" w:rsidP="00360380"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  <w:sz w:val="18"/>
                <w:szCs w:val="18"/>
              </w:rPr>
            </w:pPr>
            <w:r w:rsidRPr="005C6F4A">
              <w:rPr>
                <w:sz w:val="18"/>
                <w:szCs w:val="18"/>
              </w:rPr>
              <w:t>Відділ молодіжної політики міської ради</w:t>
            </w: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5653E3" w:rsidRDefault="00762456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160,103</w:t>
            </w:r>
          </w:p>
        </w:tc>
        <w:tc>
          <w:tcPr>
            <w:tcW w:w="851" w:type="dxa"/>
          </w:tcPr>
          <w:p w:rsidR="009E2430" w:rsidRPr="005653E3" w:rsidRDefault="00762456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50,000</w:t>
            </w:r>
          </w:p>
        </w:tc>
        <w:tc>
          <w:tcPr>
            <w:tcW w:w="992" w:type="dxa"/>
            <w:gridSpan w:val="2"/>
          </w:tcPr>
          <w:p w:rsidR="009E2430" w:rsidRPr="005653E3" w:rsidRDefault="00762456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53,500</w:t>
            </w:r>
          </w:p>
        </w:tc>
        <w:tc>
          <w:tcPr>
            <w:tcW w:w="992" w:type="dxa"/>
            <w:gridSpan w:val="2"/>
          </w:tcPr>
          <w:p w:rsidR="009E2430" w:rsidRPr="005653E3" w:rsidRDefault="00762456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56,603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Посилено співпрацю між різними організаціями, об’єднаннями та установами, пов’язаними з військово-патріотичним вихованням дітей та молоді</w:t>
            </w:r>
          </w:p>
          <w:p w:rsidR="009E2430" w:rsidRPr="00314C5A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 w:rsidRPr="009E783D">
              <w:rPr>
                <w:sz w:val="18"/>
                <w:szCs w:val="18"/>
              </w:rPr>
              <w:t>7.4.3</w:t>
            </w:r>
          </w:p>
        </w:tc>
        <w:tc>
          <w:tcPr>
            <w:tcW w:w="1701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C03EA">
              <w:rPr>
                <w:sz w:val="18"/>
                <w:szCs w:val="18"/>
              </w:rPr>
              <w:t>дійсн</w:t>
            </w:r>
            <w:r>
              <w:rPr>
                <w:sz w:val="18"/>
                <w:szCs w:val="18"/>
              </w:rPr>
              <w:t>ювати прем’єрні</w:t>
            </w:r>
            <w:r w:rsidRPr="00DC03EA">
              <w:rPr>
                <w:sz w:val="18"/>
                <w:szCs w:val="18"/>
              </w:rPr>
              <w:t xml:space="preserve"> показ</w:t>
            </w:r>
            <w:r>
              <w:rPr>
                <w:sz w:val="18"/>
                <w:szCs w:val="18"/>
              </w:rPr>
              <w:t>и</w:t>
            </w:r>
            <w:r w:rsidRPr="00DC03EA">
              <w:rPr>
                <w:sz w:val="18"/>
                <w:szCs w:val="18"/>
              </w:rPr>
              <w:t xml:space="preserve"> художніх та документальних</w:t>
            </w:r>
            <w:r>
              <w:rPr>
                <w:sz w:val="18"/>
                <w:szCs w:val="18"/>
              </w:rPr>
              <w:t xml:space="preserve"> фільмів вітчизняних режисерів,</w:t>
            </w:r>
            <w:r w:rsidRPr="00DC03EA">
              <w:rPr>
                <w:sz w:val="18"/>
                <w:szCs w:val="18"/>
              </w:rPr>
              <w:t xml:space="preserve"> творчі зустрічі з режисерами та акторами (КП «Кінотеатр «Родина»)</w:t>
            </w:r>
          </w:p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культури міської ради</w:t>
            </w:r>
          </w:p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Default="009E2430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 Культура і мистецтво»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>Поширено та популяризовано вітчизняні художні та документальні фільми  серед дітей та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9E783D" w:rsidRDefault="009E2430" w:rsidP="003603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7.4.4</w:t>
            </w:r>
          </w:p>
        </w:tc>
        <w:tc>
          <w:tcPr>
            <w:tcW w:w="1701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3123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C03EA">
              <w:rPr>
                <w:sz w:val="18"/>
                <w:szCs w:val="18"/>
              </w:rPr>
              <w:t>ров</w:t>
            </w:r>
            <w:r>
              <w:rPr>
                <w:sz w:val="18"/>
                <w:szCs w:val="18"/>
              </w:rPr>
              <w:t>одити тематичні вистав</w:t>
            </w:r>
            <w:r w:rsidRPr="00DC03EA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и, літературні вечори</w:t>
            </w:r>
            <w:r w:rsidRPr="00DC03EA">
              <w:rPr>
                <w:sz w:val="18"/>
                <w:szCs w:val="18"/>
              </w:rPr>
              <w:t>, презентацій книг, зустрічей з авторами (ЗК «Вінницька міська централізована бібліотечна система», літературно-мемо</w:t>
            </w:r>
            <w:r>
              <w:rPr>
                <w:sz w:val="18"/>
                <w:szCs w:val="18"/>
              </w:rPr>
              <w:t xml:space="preserve">ріальний музей </w:t>
            </w:r>
            <w:proofErr w:type="spellStart"/>
            <w:r>
              <w:rPr>
                <w:sz w:val="18"/>
                <w:szCs w:val="18"/>
              </w:rPr>
              <w:t>М.Коцюбинського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9E2430" w:rsidRPr="00F54353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Default="00762456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2024-2026 р</w:t>
            </w:r>
            <w:r w:rsidRPr="00F54353">
              <w:rPr>
                <w:color w:val="000000"/>
                <w:sz w:val="18"/>
                <w:szCs w:val="18"/>
              </w:rPr>
              <w:t>р.</w:t>
            </w:r>
          </w:p>
        </w:tc>
        <w:tc>
          <w:tcPr>
            <w:tcW w:w="2410" w:type="dxa"/>
            <w:shd w:val="clear" w:color="auto" w:fill="auto"/>
          </w:tcPr>
          <w:p w:rsidR="009E2430" w:rsidRPr="00DC03EA" w:rsidRDefault="009E2430" w:rsidP="00360380">
            <w:pPr>
              <w:jc w:val="both"/>
              <w:rPr>
                <w:sz w:val="18"/>
                <w:szCs w:val="18"/>
              </w:rPr>
            </w:pPr>
            <w:r w:rsidRPr="00DC03EA">
              <w:rPr>
                <w:sz w:val="18"/>
                <w:szCs w:val="18"/>
              </w:rPr>
              <w:t>Департамент культури міської ради</w:t>
            </w:r>
          </w:p>
          <w:p w:rsidR="009E2430" w:rsidRPr="005C6F4A" w:rsidRDefault="009E2430" w:rsidP="003603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Default="009E2430" w:rsidP="00360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Вінницької міської ТГ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9E2430" w:rsidRDefault="009E2430" w:rsidP="0036038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В межах коштів передбачених в бюджеті Вінницької міської ТГ по галузі « Культура і мистецтво»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314C5A" w:rsidRDefault="009E2430" w:rsidP="00360380">
            <w:pPr>
              <w:rPr>
                <w:color w:val="000000"/>
                <w:sz w:val="18"/>
                <w:szCs w:val="18"/>
              </w:rPr>
            </w:pPr>
            <w:r w:rsidRPr="00314C5A">
              <w:rPr>
                <w:color w:val="000000"/>
                <w:sz w:val="18"/>
                <w:szCs w:val="18"/>
              </w:rPr>
              <w:t xml:space="preserve">Створено умови для </w:t>
            </w:r>
            <w:r>
              <w:rPr>
                <w:color w:val="000000"/>
                <w:sz w:val="18"/>
                <w:szCs w:val="18"/>
              </w:rPr>
              <w:t>розширення світогляду дітей та молоді</w:t>
            </w:r>
          </w:p>
        </w:tc>
      </w:tr>
      <w:tr w:rsidR="009E2430" w:rsidRPr="00F54353" w:rsidTr="00360380">
        <w:trPr>
          <w:trHeight w:val="279"/>
        </w:trPr>
        <w:tc>
          <w:tcPr>
            <w:tcW w:w="704" w:type="dxa"/>
            <w:shd w:val="clear" w:color="auto" w:fill="auto"/>
          </w:tcPr>
          <w:p w:rsidR="009E2430" w:rsidRPr="004F64C3" w:rsidRDefault="009E2430" w:rsidP="00360380">
            <w:pPr>
              <w:jc w:val="both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b/>
                <w:sz w:val="18"/>
                <w:szCs w:val="18"/>
              </w:rPr>
            </w:pPr>
            <w:r w:rsidRPr="00F54353">
              <w:rPr>
                <w:b/>
                <w:sz w:val="18"/>
                <w:szCs w:val="18"/>
              </w:rPr>
              <w:t>ВСЬОГО</w:t>
            </w:r>
          </w:p>
        </w:tc>
        <w:tc>
          <w:tcPr>
            <w:tcW w:w="3123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E2430" w:rsidRPr="00F54353" w:rsidRDefault="00B3565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1527,158</w:t>
            </w:r>
          </w:p>
        </w:tc>
        <w:tc>
          <w:tcPr>
            <w:tcW w:w="851" w:type="dxa"/>
          </w:tcPr>
          <w:p w:rsidR="009E2430" w:rsidRPr="00F54353" w:rsidRDefault="00B3565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476,930</w:t>
            </w:r>
          </w:p>
        </w:tc>
        <w:tc>
          <w:tcPr>
            <w:tcW w:w="992" w:type="dxa"/>
            <w:gridSpan w:val="2"/>
          </w:tcPr>
          <w:p w:rsidR="009E2430" w:rsidRPr="00F54353" w:rsidRDefault="00B3565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510,315</w:t>
            </w:r>
          </w:p>
        </w:tc>
        <w:tc>
          <w:tcPr>
            <w:tcW w:w="992" w:type="dxa"/>
            <w:gridSpan w:val="2"/>
          </w:tcPr>
          <w:p w:rsidR="009E2430" w:rsidRPr="00F54353" w:rsidRDefault="00B35658" w:rsidP="0036038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539,913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E2430" w:rsidRPr="00F54353" w:rsidRDefault="009E2430" w:rsidP="00360380">
            <w:pPr>
              <w:jc w:val="both"/>
              <w:rPr>
                <w:i/>
              </w:rPr>
            </w:pPr>
          </w:p>
        </w:tc>
      </w:tr>
    </w:tbl>
    <w:p w:rsidR="004F7995" w:rsidRPr="00F54353" w:rsidRDefault="004F7995" w:rsidP="00D90F0E">
      <w:pPr>
        <w:jc w:val="both"/>
        <w:rPr>
          <w:b/>
          <w:sz w:val="26"/>
          <w:szCs w:val="26"/>
        </w:rPr>
        <w:sectPr w:rsidR="004F7995" w:rsidRPr="00F54353" w:rsidSect="009E2430">
          <w:pgSz w:w="16838" w:h="11906" w:orient="landscape"/>
          <w:pgMar w:top="568" w:right="425" w:bottom="851" w:left="425" w:header="709" w:footer="709" w:gutter="0"/>
          <w:cols w:space="708"/>
          <w:docGrid w:linePitch="360"/>
        </w:sectPr>
      </w:pPr>
    </w:p>
    <w:p w:rsidR="008B7650" w:rsidRPr="00F54353" w:rsidRDefault="008B7650" w:rsidP="00D90F0E">
      <w:pPr>
        <w:jc w:val="center"/>
        <w:rPr>
          <w:b/>
          <w:szCs w:val="26"/>
        </w:rPr>
      </w:pPr>
    </w:p>
    <w:p w:rsidR="00D90F0E" w:rsidRPr="00F54353" w:rsidRDefault="00505717" w:rsidP="00D90F0E">
      <w:pPr>
        <w:jc w:val="center"/>
        <w:rPr>
          <w:b/>
        </w:rPr>
      </w:pPr>
      <w:r>
        <w:rPr>
          <w:b/>
          <w:szCs w:val="26"/>
        </w:rPr>
        <w:t xml:space="preserve">8. </w:t>
      </w:r>
      <w:r w:rsidR="00D90F0E" w:rsidRPr="00F54353">
        <w:rPr>
          <w:b/>
          <w:szCs w:val="26"/>
        </w:rPr>
        <w:t>Наскрізні теми</w:t>
      </w:r>
      <w:r w:rsidR="00D90F0E" w:rsidRPr="00F54353">
        <w:rPr>
          <w:b/>
        </w:rPr>
        <w:t xml:space="preserve"> в контексті КІРМ 2030</w:t>
      </w:r>
    </w:p>
    <w:p w:rsidR="009D4FDD" w:rsidRPr="00F54353" w:rsidRDefault="009D4FDD" w:rsidP="00D90F0E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242"/>
      </w:tblGrid>
      <w:tr w:rsidR="00D90F0E" w:rsidRPr="00F54353" w:rsidTr="00D90F0E">
        <w:tc>
          <w:tcPr>
            <w:tcW w:w="3256" w:type="dxa"/>
            <w:shd w:val="clear" w:color="auto" w:fill="F2F2F2" w:themeFill="background1" w:themeFillShade="F2"/>
          </w:tcPr>
          <w:p w:rsidR="00D90F0E" w:rsidRPr="00F54353" w:rsidRDefault="00D90F0E" w:rsidP="00D90F0E">
            <w:pPr>
              <w:widowControl w:val="0"/>
              <w:ind w:left="40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uk-UA"/>
              </w:rPr>
            </w:pPr>
            <w:r w:rsidRPr="00F54353">
              <w:rPr>
                <w:b/>
              </w:rPr>
              <w:t>Наскрізні теми</w:t>
            </w:r>
          </w:p>
        </w:tc>
        <w:tc>
          <w:tcPr>
            <w:tcW w:w="6242" w:type="dxa"/>
          </w:tcPr>
          <w:p w:rsidR="00715141" w:rsidRPr="00F54353" w:rsidRDefault="00715141" w:rsidP="00715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0"/>
              <w:jc w:val="both"/>
            </w:pPr>
            <w:r>
              <w:rPr>
                <w:b/>
              </w:rPr>
              <w:t>Вінницька міська ТГ</w:t>
            </w:r>
            <w:r w:rsidRPr="00F54353">
              <w:rPr>
                <w:b/>
              </w:rPr>
              <w:t xml:space="preserve"> в міжнародному, національному та регіональному контексті – </w:t>
            </w:r>
            <w:r w:rsidRPr="00F54353">
              <w:t>одна із найактуальніших наскрізних тем, в якій висвітле</w:t>
            </w:r>
            <w:r>
              <w:t>но роль та позиціонування громади.</w:t>
            </w:r>
            <w:r w:rsidRPr="00F54353">
              <w:t xml:space="preserve"> </w:t>
            </w:r>
            <w:r>
              <w:t>На національному рівні Вінницька міська ТГ широко присутня в інформаційному просторі. Громада має вагоме історичне підґрунтя, яке робить його важливою ланкою становлення державності в Україні та розвитку її культури</w:t>
            </w:r>
            <w:r w:rsidRPr="00F54353">
              <w:t xml:space="preserve">. </w:t>
            </w:r>
            <w:r>
              <w:t>Розвиток Вінницької міської ТГ в умовах військового стану потребує кращої та ефективнішої мобілізації усіх наявних ресурсів.</w:t>
            </w:r>
            <w:r w:rsidRPr="00F54353">
              <w:rPr>
                <w:b/>
                <w:i/>
              </w:rPr>
              <w:t xml:space="preserve"> </w:t>
            </w:r>
          </w:p>
          <w:p w:rsidR="00D90F0E" w:rsidRPr="00DD12E4" w:rsidRDefault="00715141" w:rsidP="00DD12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0"/>
              <w:jc w:val="both"/>
            </w:pPr>
            <w:r w:rsidRPr="00F54353">
              <w:rPr>
                <w:b/>
              </w:rPr>
              <w:t xml:space="preserve">Врахування прав та потреб чоловіків та жінок </w:t>
            </w:r>
            <w:r w:rsidRPr="00F54353">
              <w:t>є актуальною наскрізною темою при плануванні, реалізації</w:t>
            </w:r>
            <w:r>
              <w:t>, оцінці та моніторингу Програм,</w:t>
            </w:r>
            <w:r w:rsidRPr="00F54353">
              <w:t xml:space="preserve"> </w:t>
            </w:r>
            <w:r>
              <w:t>а також</w:t>
            </w:r>
            <w:r w:rsidRPr="00F54353">
              <w:t xml:space="preserve"> при організац</w:t>
            </w:r>
            <w:r w:rsidR="00DD12E4">
              <w:t xml:space="preserve">ії внутрішньої роботи відділу. </w:t>
            </w:r>
          </w:p>
        </w:tc>
      </w:tr>
      <w:tr w:rsidR="00D90F0E" w:rsidRPr="00F54353" w:rsidTr="009D4FDD">
        <w:trPr>
          <w:trHeight w:val="2101"/>
        </w:trPr>
        <w:tc>
          <w:tcPr>
            <w:tcW w:w="3256" w:type="dxa"/>
            <w:shd w:val="clear" w:color="auto" w:fill="F2F2F2" w:themeFill="background1" w:themeFillShade="F2"/>
          </w:tcPr>
          <w:p w:rsidR="00D90F0E" w:rsidRPr="00F54353" w:rsidRDefault="00D90F0E" w:rsidP="00D90F0E">
            <w:pPr>
              <w:widowControl w:val="0"/>
              <w:ind w:left="40"/>
              <w:jc w:val="center"/>
              <w:rPr>
                <w:b/>
              </w:rPr>
            </w:pPr>
            <w:proofErr w:type="spellStart"/>
            <w:r w:rsidRPr="00F54353">
              <w:rPr>
                <w:b/>
              </w:rPr>
              <w:t>Пріоритизація</w:t>
            </w:r>
            <w:proofErr w:type="spellEnd"/>
            <w:r w:rsidRPr="00F54353">
              <w:rPr>
                <w:b/>
              </w:rPr>
              <w:t xml:space="preserve"> наскрізної теми</w:t>
            </w:r>
          </w:p>
        </w:tc>
        <w:tc>
          <w:tcPr>
            <w:tcW w:w="6242" w:type="dxa"/>
            <w:vAlign w:val="center"/>
          </w:tcPr>
          <w:p w:rsidR="00D86EF4" w:rsidRPr="00F54353" w:rsidRDefault="00D86EF4" w:rsidP="00D86EF4">
            <w:pPr>
              <w:pStyle w:val="a6"/>
              <w:ind w:left="34" w:right="41"/>
              <w:jc w:val="both"/>
              <w:rPr>
                <w:b/>
              </w:rPr>
            </w:pPr>
            <w:r>
              <w:rPr>
                <w:b/>
              </w:rPr>
              <w:t>Релевантною темою у заходах Програми є: «Вінницька міська ТГ</w:t>
            </w:r>
            <w:r w:rsidRPr="00F54353">
              <w:rPr>
                <w:b/>
              </w:rPr>
              <w:t xml:space="preserve"> в міжнародному, національ</w:t>
            </w:r>
            <w:r>
              <w:rPr>
                <w:b/>
              </w:rPr>
              <w:t>ному та регіональному контексті».</w:t>
            </w:r>
          </w:p>
          <w:p w:rsidR="001A0BB1" w:rsidRPr="00F54353" w:rsidRDefault="00D86EF4" w:rsidP="00D86E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0"/>
              <w:jc w:val="both"/>
              <w:rPr>
                <w:i/>
                <w:color w:val="808080" w:themeColor="background1" w:themeShade="80"/>
                <w:sz w:val="24"/>
                <w:szCs w:val="24"/>
                <w:lang w:eastAsia="uk-UA"/>
              </w:rPr>
            </w:pPr>
            <w:r w:rsidRPr="00F54353">
              <w:t>Заходи, що</w:t>
            </w:r>
            <w:r>
              <w:t xml:space="preserve"> належать до наскрізної теми</w:t>
            </w:r>
            <w:r w:rsidRPr="00F54353">
              <w:t xml:space="preserve"> </w:t>
            </w:r>
            <w:r>
              <w:t>«Вінницька міська ТГ</w:t>
            </w:r>
            <w:r w:rsidRPr="005C4C9F">
              <w:t xml:space="preserve"> в міжнародному, національному та регіональному контексті», </w:t>
            </w:r>
            <w:r w:rsidRPr="00F54353">
              <w:t>лежать в пріоритетн</w:t>
            </w:r>
            <w:r>
              <w:t xml:space="preserve">их напрямках </w:t>
            </w:r>
            <w:r w:rsidRPr="00F54353">
              <w:t>Візії 1. «Комфортне, культурне та соціально відповідальне місто», стратегічна ціль 7</w:t>
            </w:r>
            <w:r w:rsidR="00923E6C">
              <w:t>.</w:t>
            </w:r>
            <w:r w:rsidRPr="00F54353">
              <w:t xml:space="preserve"> «Комфортне середовище для самореалізації молоді та активного залучення</w:t>
            </w:r>
            <w:r>
              <w:t xml:space="preserve"> </w:t>
            </w:r>
            <w:r w:rsidRPr="00F54353">
              <w:t>її до суспільно-громадського життя міста»; Галузь життєдіяльності міста «Освіта, піклування про дітей та молодь», ціль 3</w:t>
            </w:r>
            <w:r w:rsidR="00923E6C">
              <w:t>.</w:t>
            </w:r>
            <w:r w:rsidRPr="00F54353">
              <w:t xml:space="preserve"> «Комфортне середовище для самореалізації молоді та її активного залучення до суспільно-громадського життя міста» та </w:t>
            </w:r>
            <w:r w:rsidRPr="00E00930">
              <w:t>Галуз</w:t>
            </w:r>
            <w:r>
              <w:t>і</w:t>
            </w:r>
            <w:r w:rsidRPr="00E00930">
              <w:t xml:space="preserve"> життєдіяльності міста «Громада майбутнього залучення громадян до ухвалення рішень, адміністративні послуги, муніципальне управління, безпека, </w:t>
            </w:r>
            <w:proofErr w:type="spellStart"/>
            <w:r w:rsidRPr="00E00930">
              <w:t>цифровізація</w:t>
            </w:r>
            <w:proofErr w:type="spellEnd"/>
            <w:r w:rsidRPr="00E00930">
              <w:t>», ціль</w:t>
            </w:r>
            <w:r w:rsidR="00923E6C">
              <w:t xml:space="preserve"> 1.</w:t>
            </w:r>
            <w:r w:rsidRPr="00E00930">
              <w:t xml:space="preserve"> «Забезпечити подальший розвиток громадянського суспільства».</w:t>
            </w:r>
          </w:p>
        </w:tc>
      </w:tr>
      <w:tr w:rsidR="00D90F0E" w:rsidRPr="00F54353" w:rsidTr="00D90F0E">
        <w:tc>
          <w:tcPr>
            <w:tcW w:w="3256" w:type="dxa"/>
            <w:shd w:val="clear" w:color="auto" w:fill="F2F2F2" w:themeFill="background1" w:themeFillShade="F2"/>
          </w:tcPr>
          <w:p w:rsidR="00D90F0E" w:rsidRPr="00F54353" w:rsidRDefault="00D90F0E" w:rsidP="00D90F0E">
            <w:pPr>
              <w:widowControl w:val="0"/>
              <w:ind w:left="40"/>
              <w:jc w:val="center"/>
              <w:rPr>
                <w:b/>
              </w:rPr>
            </w:pPr>
            <w:r w:rsidRPr="00F54353">
              <w:rPr>
                <w:b/>
              </w:rPr>
              <w:t>Заходи</w:t>
            </w:r>
          </w:p>
        </w:tc>
        <w:tc>
          <w:tcPr>
            <w:tcW w:w="6242" w:type="dxa"/>
          </w:tcPr>
          <w:p w:rsidR="00D8789E" w:rsidRDefault="00D8789E" w:rsidP="00EC36DA">
            <w:pPr>
              <w:pStyle w:val="a6"/>
              <w:numPr>
                <w:ilvl w:val="0"/>
                <w:numId w:val="6"/>
              </w:numPr>
              <w:jc w:val="both"/>
            </w:pPr>
            <w:r>
              <w:t>Створення умов</w:t>
            </w:r>
            <w:r w:rsidRPr="00AF797A">
              <w:t xml:space="preserve"> для реалізації заходів і програм, спрямованих на національно-патріотичне виховання </w:t>
            </w:r>
            <w:r>
              <w:t>дітей та молоді.</w:t>
            </w:r>
          </w:p>
          <w:p w:rsidR="00EC36DA" w:rsidRPr="000866DB" w:rsidRDefault="00EC36DA" w:rsidP="00EC36DA">
            <w:pPr>
              <w:pStyle w:val="a6"/>
              <w:numPr>
                <w:ilvl w:val="0"/>
                <w:numId w:val="6"/>
              </w:numPr>
              <w:jc w:val="both"/>
              <w:rPr>
                <w:bCs/>
                <w:spacing w:val="-4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>З</w:t>
            </w:r>
            <w:r w:rsidR="00767F20">
              <w:rPr>
                <w:bCs/>
                <w:spacing w:val="-4"/>
                <w:lang w:eastAsia="en-US"/>
              </w:rPr>
              <w:t xml:space="preserve">алучення до національно-патріотичних </w:t>
            </w:r>
            <w:r w:rsidRPr="000866DB">
              <w:rPr>
                <w:bCs/>
                <w:spacing w:val="-4"/>
                <w:lang w:eastAsia="en-US"/>
              </w:rPr>
              <w:t>заходів</w:t>
            </w:r>
            <w:r w:rsidR="00767F20">
              <w:rPr>
                <w:bCs/>
                <w:spacing w:val="-4"/>
                <w:lang w:eastAsia="en-US"/>
              </w:rPr>
              <w:t xml:space="preserve"> </w:t>
            </w:r>
            <w:r w:rsidRPr="000866DB">
              <w:rPr>
                <w:bCs/>
                <w:spacing w:val="-4"/>
                <w:lang w:eastAsia="en-US"/>
              </w:rPr>
              <w:t>громади молодих людей з числа ветеранів війни, які б</w:t>
            </w:r>
            <w:r w:rsidR="00E142C8">
              <w:rPr>
                <w:bCs/>
                <w:spacing w:val="-4"/>
                <w:lang w:eastAsia="en-US"/>
              </w:rPr>
              <w:t>рали</w:t>
            </w:r>
            <w:r w:rsidRPr="000866DB">
              <w:rPr>
                <w:bCs/>
                <w:spacing w:val="-4"/>
                <w:lang w:eastAsia="en-US"/>
              </w:rPr>
              <w:t xml:space="preserve"> участь у заходах необхідних для забезп</w:t>
            </w:r>
            <w:r w:rsidR="00E142C8">
              <w:rPr>
                <w:bCs/>
                <w:spacing w:val="-4"/>
                <w:lang w:eastAsia="en-US"/>
              </w:rPr>
              <w:t>ечення оборони України</w:t>
            </w:r>
            <w:r w:rsidRPr="000866DB">
              <w:rPr>
                <w:bCs/>
                <w:spacing w:val="-4"/>
                <w:lang w:eastAsia="en-US"/>
              </w:rPr>
              <w:t>;</w:t>
            </w:r>
          </w:p>
          <w:p w:rsidR="00EC36DA" w:rsidRPr="000866DB" w:rsidRDefault="00767F20" w:rsidP="00EC36DA">
            <w:pPr>
              <w:pStyle w:val="a6"/>
              <w:numPr>
                <w:ilvl w:val="0"/>
                <w:numId w:val="6"/>
              </w:numPr>
              <w:jc w:val="both"/>
              <w:rPr>
                <w:bCs/>
                <w:spacing w:val="-4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lastRenderedPageBreak/>
              <w:t>С</w:t>
            </w:r>
            <w:r w:rsidR="00EC36DA" w:rsidRPr="000866DB">
              <w:rPr>
                <w:bCs/>
                <w:spacing w:val="-4"/>
                <w:lang w:eastAsia="en-US"/>
              </w:rPr>
              <w:t>творення умов для інтеграції молоді з числа внутрішньо переміщених осіб в життя Вінницької міської ТГ;</w:t>
            </w:r>
          </w:p>
          <w:p w:rsidR="00D8789E" w:rsidRDefault="00D8789E" w:rsidP="00EC36DA">
            <w:pPr>
              <w:pStyle w:val="a6"/>
              <w:numPr>
                <w:ilvl w:val="0"/>
                <w:numId w:val="6"/>
              </w:numPr>
              <w:jc w:val="both"/>
            </w:pPr>
            <w:r>
              <w:t>Забезпечення</w:t>
            </w:r>
            <w:r w:rsidRPr="00AF797A">
              <w:t xml:space="preserve"> функціонування осередку національно-патріотичного виховання дітей та молоді</w:t>
            </w:r>
            <w:r>
              <w:t>.</w:t>
            </w:r>
          </w:p>
          <w:p w:rsidR="00D8789E" w:rsidRPr="00AF797A" w:rsidRDefault="00D8789E" w:rsidP="00EC36DA">
            <w:pPr>
              <w:pStyle w:val="a6"/>
              <w:numPr>
                <w:ilvl w:val="0"/>
                <w:numId w:val="6"/>
              </w:numPr>
              <w:jc w:val="both"/>
            </w:pPr>
            <w:r w:rsidRPr="00AF797A">
              <w:t>Популяриз</w:t>
            </w:r>
            <w:r>
              <w:t>ація</w:t>
            </w:r>
            <w:r w:rsidRPr="00AF797A">
              <w:t xml:space="preserve"> у дитячому </w:t>
            </w:r>
            <w:r>
              <w:t>та молодіжному середовищі гуртків, загонів</w:t>
            </w:r>
            <w:r w:rsidRPr="00AF797A">
              <w:t>, табор</w:t>
            </w:r>
            <w:r w:rsidR="005F2523">
              <w:t>ів</w:t>
            </w:r>
            <w:r w:rsidRPr="00AF797A">
              <w:t xml:space="preserve"> у сфері національно-патріотичного виховання</w:t>
            </w:r>
            <w:r>
              <w:t>.</w:t>
            </w:r>
          </w:p>
          <w:p w:rsidR="00D8789E" w:rsidRPr="00AB18F1" w:rsidRDefault="00D8789E" w:rsidP="00EC36DA">
            <w:pPr>
              <w:pStyle w:val="a6"/>
              <w:numPr>
                <w:ilvl w:val="0"/>
                <w:numId w:val="6"/>
              </w:numPr>
              <w:jc w:val="both"/>
            </w:pPr>
            <w:r>
              <w:t>С</w:t>
            </w:r>
            <w:r w:rsidRPr="00AB18F1">
              <w:t>истемні та узгоджені дії органів місцевого самоврядування, інститутів громадянського суспільства, спрямован</w:t>
            </w:r>
            <w:r w:rsidR="005F2523">
              <w:t>их</w:t>
            </w:r>
            <w:r w:rsidRPr="00AB18F1">
              <w:t xml:space="preserve"> на відродження та впровадження національно-патріотичного виховання дітей та молоді Вінниць</w:t>
            </w:r>
            <w:r>
              <w:t>кої міської ТГ.</w:t>
            </w:r>
          </w:p>
          <w:p w:rsidR="001A3131" w:rsidRPr="00F54353" w:rsidRDefault="001A3131" w:rsidP="00D8789E">
            <w:pPr>
              <w:ind w:left="1069"/>
              <w:jc w:val="both"/>
              <w:rPr>
                <w:i/>
                <w:color w:val="808080" w:themeColor="background1" w:themeShade="80"/>
                <w:sz w:val="24"/>
                <w:szCs w:val="24"/>
                <w:lang w:eastAsia="uk-UA"/>
              </w:rPr>
            </w:pPr>
          </w:p>
        </w:tc>
      </w:tr>
      <w:tr w:rsidR="00D90F0E" w:rsidRPr="00F54353" w:rsidTr="00D90F0E">
        <w:tc>
          <w:tcPr>
            <w:tcW w:w="3256" w:type="dxa"/>
            <w:shd w:val="clear" w:color="auto" w:fill="F2F2F2" w:themeFill="background1" w:themeFillShade="F2"/>
          </w:tcPr>
          <w:p w:rsidR="00D90F0E" w:rsidRPr="00F54353" w:rsidRDefault="00D90F0E" w:rsidP="00D90F0E">
            <w:pPr>
              <w:widowControl w:val="0"/>
              <w:ind w:left="40"/>
              <w:jc w:val="center"/>
              <w:rPr>
                <w:b/>
                <w:color w:val="808080" w:themeColor="background1" w:themeShade="80"/>
                <w:sz w:val="24"/>
                <w:szCs w:val="24"/>
                <w:lang w:eastAsia="uk-UA"/>
              </w:rPr>
            </w:pPr>
            <w:r w:rsidRPr="00F54353">
              <w:rPr>
                <w:b/>
              </w:rPr>
              <w:lastRenderedPageBreak/>
              <w:t>Очікувані результати</w:t>
            </w:r>
          </w:p>
        </w:tc>
        <w:tc>
          <w:tcPr>
            <w:tcW w:w="6242" w:type="dxa"/>
          </w:tcPr>
          <w:p w:rsidR="005F2523" w:rsidRDefault="00DA5688" w:rsidP="005F2523">
            <w:pPr>
              <w:pStyle w:val="a6"/>
              <w:numPr>
                <w:ilvl w:val="0"/>
                <w:numId w:val="6"/>
              </w:numPr>
              <w:jc w:val="both"/>
            </w:pPr>
            <w:r>
              <w:t>Збільшення кількості дітей та</w:t>
            </w:r>
            <w:r w:rsidRPr="00F54353">
              <w:t xml:space="preserve"> молоді, залученої до участі у заходах спрямованих на національно-патріотичне виховання та підвищення рівня громадянської свідомості</w:t>
            </w:r>
            <w:r>
              <w:t>.</w:t>
            </w:r>
          </w:p>
          <w:p w:rsidR="00DA5688" w:rsidRDefault="00DA5688" w:rsidP="005F2523">
            <w:pPr>
              <w:pStyle w:val="a6"/>
              <w:numPr>
                <w:ilvl w:val="0"/>
                <w:numId w:val="6"/>
              </w:numPr>
              <w:jc w:val="both"/>
            </w:pPr>
            <w:r>
              <w:t>Створення системи громадянської освіти, національно-патріотичного виховання.</w:t>
            </w:r>
          </w:p>
          <w:p w:rsidR="00E142C8" w:rsidRDefault="00E142C8" w:rsidP="00E142C8">
            <w:pPr>
              <w:pStyle w:val="a6"/>
              <w:numPr>
                <w:ilvl w:val="0"/>
                <w:numId w:val="6"/>
              </w:numPr>
              <w:jc w:val="both"/>
            </w:pPr>
            <w:r>
              <w:t xml:space="preserve">Реалізація молодіжних </w:t>
            </w:r>
            <w:proofErr w:type="spellStart"/>
            <w:r>
              <w:t>проєктів</w:t>
            </w:r>
            <w:proofErr w:type="spellEnd"/>
            <w:r>
              <w:t xml:space="preserve"> щодо національно-патріотичного</w:t>
            </w:r>
            <w:r w:rsidRPr="00F54353">
              <w:t xml:space="preserve"> виховання</w:t>
            </w:r>
            <w:r>
              <w:t xml:space="preserve"> дітей та</w:t>
            </w:r>
            <w:r w:rsidRPr="00F54353">
              <w:t xml:space="preserve"> молоді</w:t>
            </w:r>
            <w:r>
              <w:t>.</w:t>
            </w:r>
          </w:p>
          <w:p w:rsidR="00D90F0E" w:rsidRPr="00F54353" w:rsidRDefault="00D90F0E" w:rsidP="00D669B7">
            <w:pPr>
              <w:pStyle w:val="a6"/>
              <w:jc w:val="both"/>
              <w:rPr>
                <w:color w:val="808080" w:themeColor="background1" w:themeShade="80"/>
                <w:sz w:val="24"/>
                <w:szCs w:val="24"/>
                <w:lang w:eastAsia="uk-UA"/>
              </w:rPr>
            </w:pPr>
          </w:p>
        </w:tc>
      </w:tr>
    </w:tbl>
    <w:p w:rsidR="00292F5E" w:rsidRDefault="00292F5E" w:rsidP="00D90F0E">
      <w:pPr>
        <w:jc w:val="both"/>
        <w:rPr>
          <w:sz w:val="24"/>
          <w:szCs w:val="24"/>
        </w:rPr>
      </w:pPr>
    </w:p>
    <w:p w:rsidR="00693146" w:rsidRPr="00F54353" w:rsidRDefault="00693146" w:rsidP="00693146">
      <w:pPr>
        <w:pStyle w:val="a6"/>
        <w:jc w:val="center"/>
        <w:rPr>
          <w:b/>
          <w:szCs w:val="26"/>
        </w:rPr>
      </w:pPr>
      <w:r>
        <w:rPr>
          <w:b/>
          <w:szCs w:val="26"/>
        </w:rPr>
        <w:t>9</w:t>
      </w:r>
      <w:r w:rsidRPr="00F54353">
        <w:rPr>
          <w:b/>
          <w:szCs w:val="26"/>
        </w:rPr>
        <w:t xml:space="preserve">. </w:t>
      </w:r>
      <w:r>
        <w:rPr>
          <w:b/>
        </w:rPr>
        <w:t>Просторовий вимір</w:t>
      </w:r>
    </w:p>
    <w:p w:rsidR="00693146" w:rsidRPr="00F54353" w:rsidRDefault="00693146" w:rsidP="00D90F0E">
      <w:pPr>
        <w:jc w:val="both"/>
        <w:rPr>
          <w:sz w:val="24"/>
          <w:szCs w:val="24"/>
        </w:rPr>
      </w:pPr>
    </w:p>
    <w:p w:rsidR="00AD0A76" w:rsidRPr="00707E91" w:rsidRDefault="00AD0A76" w:rsidP="00785683">
      <w:pPr>
        <w:ind w:firstLine="708"/>
        <w:jc w:val="both"/>
        <w:rPr>
          <w:szCs w:val="26"/>
          <w:lang w:val="ru-RU"/>
        </w:rPr>
      </w:pPr>
      <w:r>
        <w:rPr>
          <w:szCs w:val="26"/>
        </w:rPr>
        <w:t>Реалізація Програми буде спрямована на створення та розвиток національно-патріотичного виховання дітей та молоді на всій території Вінницької міської ТГ.</w:t>
      </w:r>
    </w:p>
    <w:p w:rsidR="00292F5E" w:rsidRDefault="00AD0A76" w:rsidP="00785683">
      <w:pPr>
        <w:ind w:firstLine="708"/>
        <w:jc w:val="both"/>
        <w:rPr>
          <w:szCs w:val="26"/>
        </w:rPr>
      </w:pPr>
      <w:r w:rsidRPr="00AD0A76">
        <w:rPr>
          <w:szCs w:val="26"/>
        </w:rPr>
        <w:t xml:space="preserve"> </w:t>
      </w:r>
      <w:r w:rsidR="00785683" w:rsidRPr="00785683">
        <w:rPr>
          <w:szCs w:val="26"/>
        </w:rPr>
        <w:t>Програма розроблена з урахуванням подальшої інтеграції у веб-платформу міських даних.</w:t>
      </w:r>
    </w:p>
    <w:p w:rsidR="00383D70" w:rsidRPr="00785683" w:rsidRDefault="00383D70" w:rsidP="00785683">
      <w:pPr>
        <w:ind w:firstLine="708"/>
        <w:jc w:val="both"/>
        <w:rPr>
          <w:szCs w:val="26"/>
        </w:rPr>
      </w:pPr>
    </w:p>
    <w:p w:rsidR="00693146" w:rsidRDefault="00693146" w:rsidP="00D90F0E">
      <w:pPr>
        <w:jc w:val="center"/>
        <w:rPr>
          <w:b/>
          <w:sz w:val="26"/>
          <w:szCs w:val="26"/>
        </w:rPr>
      </w:pPr>
    </w:p>
    <w:p w:rsidR="00D90F0E" w:rsidRPr="00F54353" w:rsidRDefault="00693146" w:rsidP="00D90F0E">
      <w:pPr>
        <w:jc w:val="center"/>
        <w:rPr>
          <w:b/>
          <w:szCs w:val="26"/>
        </w:rPr>
      </w:pPr>
      <w:r>
        <w:rPr>
          <w:b/>
          <w:sz w:val="26"/>
          <w:szCs w:val="26"/>
        </w:rPr>
        <w:t>10</w:t>
      </w:r>
      <w:r w:rsidR="00D90F0E" w:rsidRPr="00F54353">
        <w:rPr>
          <w:b/>
          <w:sz w:val="26"/>
          <w:szCs w:val="26"/>
        </w:rPr>
        <w:t xml:space="preserve">. </w:t>
      </w:r>
      <w:r w:rsidR="00D90F0E" w:rsidRPr="00F54353">
        <w:rPr>
          <w:b/>
          <w:szCs w:val="26"/>
        </w:rPr>
        <w:t>Система управління та контр</w:t>
      </w:r>
      <w:r w:rsidR="00A2077F">
        <w:rPr>
          <w:b/>
          <w:szCs w:val="26"/>
        </w:rPr>
        <w:t>олю за ходом виконання програми</w:t>
      </w:r>
    </w:p>
    <w:p w:rsidR="004D31A7" w:rsidRPr="00707E91" w:rsidRDefault="004D31A7" w:rsidP="00D90F0E">
      <w:pPr>
        <w:jc w:val="center"/>
        <w:rPr>
          <w:b/>
          <w:szCs w:val="26"/>
          <w:lang w:val="ru-RU"/>
        </w:rPr>
      </w:pPr>
    </w:p>
    <w:p w:rsidR="00D90F0E" w:rsidRPr="00F54353" w:rsidRDefault="00D90F0E" w:rsidP="00D90F0E">
      <w:pPr>
        <w:ind w:firstLine="708"/>
        <w:jc w:val="both"/>
        <w:rPr>
          <w:szCs w:val="26"/>
        </w:rPr>
      </w:pPr>
      <w:r w:rsidRPr="00F54353">
        <w:rPr>
          <w:szCs w:val="26"/>
        </w:rPr>
        <w:t>Управління та контроль за ходом виконання заходів Програми здійснює її відповідальний виконавець – відділ молодіжної політики міської ради.</w:t>
      </w:r>
    </w:p>
    <w:p w:rsidR="00D90F0E" w:rsidRPr="00F54353" w:rsidRDefault="00D90F0E" w:rsidP="00D90F0E">
      <w:pPr>
        <w:ind w:firstLine="708"/>
        <w:jc w:val="both"/>
        <w:rPr>
          <w:szCs w:val="26"/>
        </w:rPr>
      </w:pPr>
      <w:r w:rsidRPr="00F54353">
        <w:rPr>
          <w:szCs w:val="26"/>
        </w:rPr>
        <w:t xml:space="preserve">Узагальнення матеріалів від виконавців Програми здійснює відділ молодіжної політики міської ради. Відповідальність за виконання заходів Програми несуть її </w:t>
      </w:r>
      <w:r w:rsidR="004C1FCA">
        <w:rPr>
          <w:szCs w:val="26"/>
        </w:rPr>
        <w:t>співвиконавці</w:t>
      </w:r>
      <w:r w:rsidRPr="00F54353">
        <w:rPr>
          <w:szCs w:val="26"/>
        </w:rPr>
        <w:t xml:space="preserve">. </w:t>
      </w:r>
    </w:p>
    <w:p w:rsidR="00D90F0E" w:rsidRPr="00F54353" w:rsidRDefault="00D90F0E" w:rsidP="00D90F0E">
      <w:pPr>
        <w:ind w:firstLine="708"/>
        <w:jc w:val="both"/>
        <w:rPr>
          <w:szCs w:val="26"/>
        </w:rPr>
      </w:pPr>
      <w:r w:rsidRPr="00F54353">
        <w:rPr>
          <w:szCs w:val="26"/>
        </w:rPr>
        <w:t>У разі потреби до Програми вносяться зміни згідно з установленим порядком за процедурою внесення змін до місцевих нормативних актів.</w:t>
      </w:r>
    </w:p>
    <w:p w:rsidR="00084D51" w:rsidRPr="00F54353" w:rsidRDefault="00084D51" w:rsidP="00084D51">
      <w:pPr>
        <w:ind w:firstLine="708"/>
        <w:jc w:val="both"/>
        <w:rPr>
          <w:szCs w:val="26"/>
        </w:rPr>
      </w:pPr>
      <w:r w:rsidRPr="00F54353">
        <w:rPr>
          <w:szCs w:val="26"/>
        </w:rPr>
        <w:t xml:space="preserve">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коригувань. У разі потреби відповідальний виконавець розробляє пропозиції щодо доцільності </w:t>
      </w:r>
      <w:r w:rsidRPr="00F54353">
        <w:rPr>
          <w:szCs w:val="26"/>
        </w:rPr>
        <w:lastRenderedPageBreak/>
        <w:t>продовження заходів, включення додаткових заходів, уточнення показників, обсягів і джерел фінансування, строків виконання заходів.</w:t>
      </w:r>
    </w:p>
    <w:p w:rsidR="00084D51" w:rsidRDefault="00084D51" w:rsidP="00D90F0E">
      <w:pPr>
        <w:ind w:firstLine="708"/>
        <w:jc w:val="both"/>
        <w:rPr>
          <w:szCs w:val="26"/>
        </w:rPr>
      </w:pPr>
      <w:r w:rsidRPr="00DC0901">
        <w:rPr>
          <w:szCs w:val="26"/>
        </w:rPr>
        <w:t>Щорічне звітування про виконання Програми відбувається не пізніше 15 квітня року, наступного за звітним (згідно з  Порядком розробки, виконання і моніторингу цільових програм у новій редакції (рішення виконкому від 15.12.2022 №2765)). Звіт надсилається департаменту економіки і інвестицій Вінницької міської ради.</w:t>
      </w:r>
    </w:p>
    <w:p w:rsidR="00EC341F" w:rsidRPr="00F54353" w:rsidRDefault="00EC341F" w:rsidP="00D90F0E">
      <w:pPr>
        <w:ind w:firstLine="708"/>
        <w:jc w:val="both"/>
        <w:rPr>
          <w:szCs w:val="26"/>
        </w:rPr>
      </w:pPr>
    </w:p>
    <w:p w:rsidR="00D90F0E" w:rsidRPr="00F54353" w:rsidRDefault="00693146" w:rsidP="00D90F0E">
      <w:pPr>
        <w:jc w:val="center"/>
        <w:rPr>
          <w:b/>
          <w:szCs w:val="24"/>
        </w:rPr>
      </w:pPr>
      <w:r>
        <w:rPr>
          <w:b/>
          <w:szCs w:val="24"/>
        </w:rPr>
        <w:t>11</w:t>
      </w:r>
      <w:r w:rsidR="00D90F0E" w:rsidRPr="00F54353">
        <w:rPr>
          <w:b/>
          <w:szCs w:val="24"/>
        </w:rPr>
        <w:t>. Показники моніторин</w:t>
      </w:r>
      <w:r w:rsidR="00A2077F">
        <w:rPr>
          <w:b/>
          <w:szCs w:val="24"/>
        </w:rPr>
        <w:t>гу (ключові показники) Програми</w:t>
      </w:r>
    </w:p>
    <w:p w:rsidR="008B7650" w:rsidRPr="00F54353" w:rsidRDefault="008B7650" w:rsidP="00D90F0E">
      <w:pPr>
        <w:jc w:val="center"/>
        <w:rPr>
          <w:b/>
          <w:szCs w:val="24"/>
        </w:rPr>
      </w:pPr>
    </w:p>
    <w:p w:rsidR="00D90F0E" w:rsidRDefault="00D90F0E" w:rsidP="00D90F0E">
      <w:pPr>
        <w:tabs>
          <w:tab w:val="left" w:pos="709"/>
        </w:tabs>
        <w:ind w:firstLine="567"/>
        <w:jc w:val="both"/>
      </w:pPr>
      <w:r w:rsidRPr="00F54353">
        <w:t xml:space="preserve">Результативність виконання Програми визначається за допомогою наступних показників </w:t>
      </w:r>
      <w:r w:rsidRPr="00F54353">
        <w:rPr>
          <w:i/>
        </w:rPr>
        <w:t>(ключових індикаторів)</w:t>
      </w:r>
      <w:r w:rsidRPr="00F54353">
        <w:t>:</w:t>
      </w:r>
    </w:p>
    <w:p w:rsidR="00E060BF" w:rsidRPr="00F54353" w:rsidRDefault="00E060BF" w:rsidP="00D90F0E">
      <w:pPr>
        <w:tabs>
          <w:tab w:val="left" w:pos="709"/>
        </w:tabs>
        <w:ind w:firstLine="567"/>
        <w:jc w:val="both"/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850"/>
        <w:gridCol w:w="1418"/>
        <w:gridCol w:w="1134"/>
        <w:gridCol w:w="1134"/>
        <w:gridCol w:w="1138"/>
      </w:tblGrid>
      <w:tr w:rsidR="00D90F0E" w:rsidRPr="00F54353" w:rsidTr="00BF1F3D">
        <w:trPr>
          <w:trHeight w:val="524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center"/>
              <w:rPr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center"/>
              <w:rPr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center"/>
              <w:rPr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Вихідне значення показника</w:t>
            </w:r>
          </w:p>
        </w:tc>
        <w:tc>
          <w:tcPr>
            <w:tcW w:w="3406" w:type="dxa"/>
            <w:gridSpan w:val="3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Прогнозні показники, по роках</w:t>
            </w:r>
          </w:p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</w:p>
        </w:tc>
      </w:tr>
      <w:tr w:rsidR="00D90F0E" w:rsidRPr="00F54353" w:rsidTr="00BF1F3D">
        <w:trPr>
          <w:trHeight w:val="98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1-й рік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2-й рік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D90F0E" w:rsidRPr="00F54353" w:rsidRDefault="00D90F0E" w:rsidP="00D90F0E">
            <w:pPr>
              <w:jc w:val="both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3-й рік</w:t>
            </w:r>
          </w:p>
        </w:tc>
      </w:tr>
      <w:tr w:rsidR="00D90F0E" w:rsidRPr="00F54353" w:rsidTr="00BF1F3D">
        <w:trPr>
          <w:trHeight w:val="262"/>
        </w:trPr>
        <w:tc>
          <w:tcPr>
            <w:tcW w:w="709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8" w:type="dxa"/>
            <w:shd w:val="clear" w:color="auto" w:fill="auto"/>
          </w:tcPr>
          <w:p w:rsidR="00D90F0E" w:rsidRPr="00F54353" w:rsidRDefault="00D90F0E" w:rsidP="00D90F0E">
            <w:pPr>
              <w:jc w:val="center"/>
              <w:rPr>
                <w:b/>
                <w:sz w:val="24"/>
                <w:szCs w:val="24"/>
              </w:rPr>
            </w:pPr>
            <w:r w:rsidRPr="00F54353">
              <w:rPr>
                <w:b/>
                <w:sz w:val="24"/>
                <w:szCs w:val="24"/>
              </w:rPr>
              <w:t>7</w:t>
            </w:r>
          </w:p>
        </w:tc>
      </w:tr>
      <w:tr w:rsidR="00D90F0E" w:rsidRPr="00F54353" w:rsidTr="00BF1F3D">
        <w:trPr>
          <w:trHeight w:val="755"/>
        </w:trPr>
        <w:tc>
          <w:tcPr>
            <w:tcW w:w="709" w:type="dxa"/>
            <w:shd w:val="clear" w:color="auto" w:fill="auto"/>
          </w:tcPr>
          <w:p w:rsidR="00D90F0E" w:rsidRPr="00F54353" w:rsidRDefault="00D669B7" w:rsidP="00D90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0F0E" w:rsidRPr="00F5435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90F0E" w:rsidRPr="00F54353" w:rsidRDefault="00D90F0E" w:rsidP="00655561">
            <w:pPr>
              <w:jc w:val="both"/>
              <w:rPr>
                <w:sz w:val="24"/>
                <w:szCs w:val="24"/>
              </w:rPr>
            </w:pPr>
            <w:r w:rsidRPr="00F54353">
              <w:rPr>
                <w:spacing w:val="-4"/>
              </w:rPr>
              <w:t xml:space="preserve">Кількість </w:t>
            </w:r>
            <w:r w:rsidR="00655561">
              <w:rPr>
                <w:spacing w:val="-4"/>
              </w:rPr>
              <w:t>національно-патріотичних</w:t>
            </w:r>
            <w:r w:rsidRPr="00F54353">
              <w:rPr>
                <w:spacing w:val="-4"/>
              </w:rPr>
              <w:t xml:space="preserve"> заходів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F0E" w:rsidRPr="00F54353" w:rsidRDefault="00D90F0E" w:rsidP="00D90F0E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F0E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F0E" w:rsidRPr="00F54353" w:rsidRDefault="0065075F" w:rsidP="00FF3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F0E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90F0E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E17D17" w:rsidRPr="00F54353" w:rsidTr="00BF1F3D">
        <w:trPr>
          <w:trHeight w:val="783"/>
        </w:trPr>
        <w:tc>
          <w:tcPr>
            <w:tcW w:w="709" w:type="dxa"/>
            <w:shd w:val="clear" w:color="auto" w:fill="auto"/>
          </w:tcPr>
          <w:p w:rsidR="00E17D17" w:rsidRPr="00F54353" w:rsidRDefault="00D669B7" w:rsidP="00D90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7D17" w:rsidRPr="00F5435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E17D17" w:rsidRPr="00F54353" w:rsidRDefault="00E17D17" w:rsidP="00FC71F6">
            <w:pPr>
              <w:jc w:val="both"/>
              <w:rPr>
                <w:spacing w:val="-4"/>
              </w:rPr>
            </w:pPr>
            <w:r w:rsidRPr="00F54353">
              <w:rPr>
                <w:spacing w:val="-4"/>
              </w:rPr>
              <w:t xml:space="preserve">Кількість </w:t>
            </w:r>
            <w:r w:rsidR="00FC71F6" w:rsidRPr="00F54353">
              <w:rPr>
                <w:spacing w:val="-4"/>
              </w:rPr>
              <w:t xml:space="preserve">учасників </w:t>
            </w:r>
            <w:r w:rsidR="00655561">
              <w:rPr>
                <w:spacing w:val="-4"/>
              </w:rPr>
              <w:t>національно-патріотичних</w:t>
            </w:r>
            <w:r w:rsidR="00FC71F6" w:rsidRPr="00F54353">
              <w:rPr>
                <w:spacing w:val="-4"/>
              </w:rPr>
              <w:t xml:space="preserve"> заходів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7D17" w:rsidRPr="00F54353" w:rsidRDefault="00FC71F6" w:rsidP="00FC71F6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осіб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7D17" w:rsidRPr="00F54353" w:rsidRDefault="00843169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D17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D17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16550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17D17" w:rsidRPr="00F54353" w:rsidRDefault="0065075F" w:rsidP="00D90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16550</w:t>
            </w:r>
          </w:p>
        </w:tc>
      </w:tr>
      <w:tr w:rsidR="00BD0669" w:rsidRPr="00F54353" w:rsidTr="00BF1F3D">
        <w:trPr>
          <w:trHeight w:val="521"/>
        </w:trPr>
        <w:tc>
          <w:tcPr>
            <w:tcW w:w="709" w:type="dxa"/>
            <w:shd w:val="clear" w:color="auto" w:fill="auto"/>
          </w:tcPr>
          <w:p w:rsidR="00BD0669" w:rsidRPr="00F54353" w:rsidRDefault="00D669B7" w:rsidP="00BD0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0669" w:rsidRPr="00F54353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shd w:val="clear" w:color="auto" w:fill="auto"/>
          </w:tcPr>
          <w:p w:rsidR="00BD0669" w:rsidRPr="00F54353" w:rsidRDefault="00BD0669" w:rsidP="00BD0669">
            <w:pPr>
              <w:jc w:val="both"/>
              <w:rPr>
                <w:spacing w:val="-4"/>
              </w:rPr>
            </w:pPr>
            <w:r w:rsidRPr="00F54353">
              <w:rPr>
                <w:spacing w:val="-4"/>
              </w:rPr>
              <w:t>в тому числі дівчат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69" w:rsidRPr="00F54353" w:rsidRDefault="00BD0669" w:rsidP="00BD0669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осіб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669" w:rsidRPr="00F54353" w:rsidRDefault="00843169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8450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88450</w:t>
            </w:r>
          </w:p>
        </w:tc>
      </w:tr>
      <w:tr w:rsidR="00BD0669" w:rsidRPr="00F54353" w:rsidTr="00BF1F3D">
        <w:trPr>
          <w:trHeight w:val="521"/>
        </w:trPr>
        <w:tc>
          <w:tcPr>
            <w:tcW w:w="709" w:type="dxa"/>
            <w:shd w:val="clear" w:color="auto" w:fill="auto"/>
          </w:tcPr>
          <w:p w:rsidR="00BD0669" w:rsidRPr="00F54353" w:rsidRDefault="00D669B7" w:rsidP="00BD0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0669" w:rsidRPr="00F54353">
              <w:rPr>
                <w:sz w:val="24"/>
                <w:szCs w:val="24"/>
              </w:rPr>
              <w:t>.2</w:t>
            </w:r>
          </w:p>
        </w:tc>
        <w:tc>
          <w:tcPr>
            <w:tcW w:w="2977" w:type="dxa"/>
            <w:shd w:val="clear" w:color="auto" w:fill="auto"/>
          </w:tcPr>
          <w:p w:rsidR="00BD0669" w:rsidRPr="00F54353" w:rsidRDefault="00BD0669" w:rsidP="00BD0669">
            <w:pPr>
              <w:jc w:val="both"/>
              <w:rPr>
                <w:spacing w:val="-4"/>
              </w:rPr>
            </w:pPr>
            <w:r w:rsidRPr="00F54353">
              <w:rPr>
                <w:spacing w:val="-4"/>
              </w:rPr>
              <w:t>в тому числі хлопців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69" w:rsidRPr="00F54353" w:rsidRDefault="00BD0669" w:rsidP="00BD0669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осіб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669" w:rsidRPr="00F54353" w:rsidRDefault="00843169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</w:t>
            </w:r>
          </w:p>
        </w:tc>
      </w:tr>
      <w:tr w:rsidR="00BD0669" w:rsidRPr="00F54353" w:rsidTr="00BF1F3D">
        <w:trPr>
          <w:trHeight w:val="850"/>
        </w:trPr>
        <w:tc>
          <w:tcPr>
            <w:tcW w:w="709" w:type="dxa"/>
            <w:shd w:val="clear" w:color="auto" w:fill="auto"/>
          </w:tcPr>
          <w:p w:rsidR="00BD0669" w:rsidRPr="00F54353" w:rsidRDefault="00D669B7" w:rsidP="00BD0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0669" w:rsidRPr="00F5435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D0669" w:rsidRPr="00F54353" w:rsidRDefault="002D7A80" w:rsidP="007E756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Відсоток</w:t>
            </w:r>
            <w:r w:rsidR="00BD0669" w:rsidRPr="00F54353">
              <w:rPr>
                <w:spacing w:val="-4"/>
              </w:rPr>
              <w:t xml:space="preserve"> </w:t>
            </w:r>
            <w:r w:rsidR="00DE36CF">
              <w:rPr>
                <w:spacing w:val="-4"/>
              </w:rPr>
              <w:t xml:space="preserve">дітей та </w:t>
            </w:r>
            <w:r w:rsidR="00BD0669" w:rsidRPr="00F54353">
              <w:rPr>
                <w:spacing w:val="-4"/>
              </w:rPr>
              <w:t>молоді, охопленої заходами</w:t>
            </w:r>
            <w:r w:rsidR="00BD0669" w:rsidRPr="00BD0669">
              <w:rPr>
                <w:spacing w:val="-4"/>
              </w:rPr>
              <w:t xml:space="preserve"> </w:t>
            </w:r>
            <w:r w:rsidR="007E7568">
              <w:rPr>
                <w:spacing w:val="-4"/>
              </w:rPr>
              <w:t>національно-патріотичного виховання</w:t>
            </w:r>
            <w:r w:rsidR="00BD0669" w:rsidRPr="00F54353">
              <w:rPr>
                <w:spacing w:val="-4"/>
              </w:rPr>
              <w:t xml:space="preserve"> від загальної кількості молоді у регіоні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69" w:rsidRPr="00F54353" w:rsidRDefault="00BD0669" w:rsidP="00BD0669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669" w:rsidRPr="00F54353" w:rsidRDefault="00843169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</w:tr>
      <w:tr w:rsidR="00BD0669" w:rsidRPr="00F54353" w:rsidTr="00BF1F3D">
        <w:trPr>
          <w:trHeight w:val="846"/>
        </w:trPr>
        <w:tc>
          <w:tcPr>
            <w:tcW w:w="709" w:type="dxa"/>
            <w:shd w:val="clear" w:color="auto" w:fill="auto"/>
          </w:tcPr>
          <w:p w:rsidR="00BD0669" w:rsidRPr="00F54353" w:rsidRDefault="00D669B7" w:rsidP="00BD0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0669" w:rsidRPr="00F54353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shd w:val="clear" w:color="auto" w:fill="auto"/>
          </w:tcPr>
          <w:p w:rsidR="00BD0669" w:rsidRPr="00F54353" w:rsidRDefault="00BD0669" w:rsidP="00BD0669">
            <w:pPr>
              <w:jc w:val="both"/>
              <w:rPr>
                <w:spacing w:val="-4"/>
              </w:rPr>
            </w:pPr>
            <w:r w:rsidRPr="00F54353">
              <w:rPr>
                <w:spacing w:val="-4"/>
              </w:rPr>
              <w:t>з них дівчат, від загальної кількості дівчат у регіоні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69" w:rsidRPr="00F54353" w:rsidRDefault="00BD0669" w:rsidP="00BD0669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669" w:rsidRPr="00F54353" w:rsidRDefault="00843169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0669" w:rsidRPr="00F54353" w:rsidRDefault="0065075F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</w:tr>
      <w:tr w:rsidR="00BD0669" w:rsidRPr="00F54353" w:rsidTr="00BF1F3D">
        <w:trPr>
          <w:trHeight w:val="246"/>
        </w:trPr>
        <w:tc>
          <w:tcPr>
            <w:tcW w:w="709" w:type="dxa"/>
            <w:shd w:val="clear" w:color="auto" w:fill="auto"/>
          </w:tcPr>
          <w:p w:rsidR="00BD0669" w:rsidRPr="00F54353" w:rsidRDefault="00D669B7" w:rsidP="00BD0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0669" w:rsidRPr="00F54353">
              <w:rPr>
                <w:sz w:val="24"/>
                <w:szCs w:val="24"/>
              </w:rPr>
              <w:t>.2</w:t>
            </w:r>
          </w:p>
        </w:tc>
        <w:tc>
          <w:tcPr>
            <w:tcW w:w="2977" w:type="dxa"/>
            <w:shd w:val="clear" w:color="auto" w:fill="auto"/>
          </w:tcPr>
          <w:p w:rsidR="00BD0669" w:rsidRPr="00F54353" w:rsidRDefault="00BD0669" w:rsidP="00BD0669">
            <w:pPr>
              <w:jc w:val="both"/>
              <w:rPr>
                <w:spacing w:val="-4"/>
              </w:rPr>
            </w:pPr>
            <w:r w:rsidRPr="00F54353">
              <w:rPr>
                <w:spacing w:val="-4"/>
              </w:rPr>
              <w:t>з них хлопців, від загальної кількості хлопців у регіоні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69" w:rsidRPr="00F54353" w:rsidRDefault="00BD0669" w:rsidP="00BD0669">
            <w:pPr>
              <w:jc w:val="center"/>
              <w:rPr>
                <w:szCs w:val="24"/>
              </w:rPr>
            </w:pPr>
            <w:r w:rsidRPr="00F54353">
              <w:rPr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669" w:rsidRPr="00F54353" w:rsidRDefault="00843169" w:rsidP="00BD06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F45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669" w:rsidRPr="00F54353" w:rsidRDefault="0065075F" w:rsidP="00F45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0669" w:rsidRPr="00F54353" w:rsidRDefault="0065075F" w:rsidP="00F45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</w:tc>
      </w:tr>
    </w:tbl>
    <w:p w:rsidR="00BF1F3D" w:rsidRDefault="00BF1F3D" w:rsidP="009D4C67">
      <w:pPr>
        <w:rPr>
          <w:b/>
        </w:rPr>
      </w:pPr>
    </w:p>
    <w:p w:rsidR="00BF1F3D" w:rsidRDefault="00BF1F3D" w:rsidP="009D4C67">
      <w:pPr>
        <w:rPr>
          <w:b/>
        </w:rPr>
      </w:pPr>
    </w:p>
    <w:p w:rsidR="00946893" w:rsidRPr="00457B42" w:rsidRDefault="00946893" w:rsidP="00946893">
      <w:pPr>
        <w:rPr>
          <w:rFonts w:eastAsia="Arial Unicode MS" w:cs="Arial Unicode MS"/>
          <w:b/>
          <w:color w:val="000000"/>
          <w:lang w:eastAsia="uk-UA"/>
        </w:rPr>
      </w:pPr>
      <w:r>
        <w:rPr>
          <w:rFonts w:eastAsia="Arial Unicode MS" w:cs="Arial Unicode MS"/>
          <w:b/>
          <w:color w:val="000000"/>
          <w:lang w:eastAsia="uk-UA"/>
        </w:rPr>
        <w:t>Міський голова</w:t>
      </w:r>
      <w:r>
        <w:rPr>
          <w:rFonts w:eastAsia="Arial Unicode MS" w:cs="Arial Unicode MS"/>
          <w:b/>
          <w:color w:val="000000"/>
          <w:lang w:eastAsia="uk-UA"/>
        </w:rPr>
        <w:tab/>
      </w:r>
      <w:r>
        <w:rPr>
          <w:rFonts w:eastAsia="Arial Unicode MS" w:cs="Arial Unicode MS"/>
          <w:b/>
          <w:color w:val="000000"/>
          <w:lang w:eastAsia="uk-UA"/>
        </w:rPr>
        <w:tab/>
      </w:r>
      <w:r>
        <w:rPr>
          <w:rFonts w:eastAsia="Arial Unicode MS" w:cs="Arial Unicode MS"/>
          <w:b/>
          <w:color w:val="000000"/>
          <w:lang w:eastAsia="uk-UA"/>
        </w:rPr>
        <w:tab/>
      </w:r>
      <w:r>
        <w:rPr>
          <w:rFonts w:eastAsia="Arial Unicode MS" w:cs="Arial Unicode MS"/>
          <w:b/>
          <w:color w:val="000000"/>
          <w:lang w:eastAsia="uk-UA"/>
        </w:rPr>
        <w:tab/>
      </w:r>
      <w:r>
        <w:rPr>
          <w:rFonts w:eastAsia="Arial Unicode MS" w:cs="Arial Unicode MS"/>
          <w:b/>
          <w:color w:val="000000"/>
          <w:lang w:eastAsia="uk-UA"/>
        </w:rPr>
        <w:tab/>
      </w:r>
      <w:r>
        <w:rPr>
          <w:rFonts w:eastAsia="Arial Unicode MS" w:cs="Arial Unicode MS"/>
          <w:b/>
          <w:color w:val="000000"/>
          <w:lang w:eastAsia="uk-UA"/>
        </w:rPr>
        <w:tab/>
      </w:r>
      <w:r w:rsidRPr="00457B42">
        <w:rPr>
          <w:rFonts w:eastAsia="Arial Unicode MS" w:cs="Arial Unicode MS"/>
          <w:b/>
          <w:color w:val="000000"/>
          <w:lang w:eastAsia="uk-UA"/>
        </w:rPr>
        <w:tab/>
        <w:t>Сергій МОРГУНОВ</w:t>
      </w:r>
    </w:p>
    <w:p w:rsidR="00843169" w:rsidRDefault="00843169" w:rsidP="007533DB">
      <w:pPr>
        <w:rPr>
          <w:b/>
        </w:rPr>
      </w:pPr>
    </w:p>
    <w:p w:rsidR="00DC0901" w:rsidRDefault="00DC0901" w:rsidP="007533DB">
      <w:pPr>
        <w:rPr>
          <w:b/>
        </w:rPr>
      </w:pPr>
    </w:p>
    <w:p w:rsidR="00DC0901" w:rsidRDefault="00DC0901" w:rsidP="007533DB">
      <w:pPr>
        <w:rPr>
          <w:b/>
        </w:rPr>
      </w:pPr>
    </w:p>
    <w:p w:rsidR="00DC0901" w:rsidRDefault="00DC0901" w:rsidP="007533DB">
      <w:pPr>
        <w:rPr>
          <w:b/>
        </w:rPr>
      </w:pPr>
    </w:p>
    <w:p w:rsidR="00D669B7" w:rsidRDefault="00D669B7" w:rsidP="003B63BB"/>
    <w:p w:rsidR="003B63BB" w:rsidRDefault="003B63BB" w:rsidP="003B63BB">
      <w:r w:rsidRPr="00F54353">
        <w:lastRenderedPageBreak/>
        <w:t>Відділ молодіжної політики Вінницької міської ради</w:t>
      </w:r>
    </w:p>
    <w:p w:rsidR="004F7D23" w:rsidRPr="00F54353" w:rsidRDefault="004F7D23" w:rsidP="003B63BB"/>
    <w:p w:rsidR="003B63BB" w:rsidRDefault="003B63BB" w:rsidP="003B63BB">
      <w:r w:rsidRPr="00F54353">
        <w:t>Старушко Людмила Іванівна</w:t>
      </w:r>
    </w:p>
    <w:p w:rsidR="004F7D23" w:rsidRPr="00F54353" w:rsidRDefault="004F7D23" w:rsidP="003B63BB"/>
    <w:p w:rsidR="003B63BB" w:rsidRPr="00F54353" w:rsidRDefault="005A22A6" w:rsidP="003B63BB">
      <w:r>
        <w:t>Головний спеціаліст</w:t>
      </w:r>
    </w:p>
    <w:p w:rsidR="00A33E85" w:rsidRPr="00F54353" w:rsidRDefault="00A33E85" w:rsidP="000000F0">
      <w:pPr>
        <w:pStyle w:val="a5"/>
        <w:ind w:firstLine="708"/>
        <w:rPr>
          <w:sz w:val="28"/>
          <w:szCs w:val="28"/>
          <w:lang w:val="uk-UA"/>
        </w:rPr>
      </w:pPr>
    </w:p>
    <w:sectPr w:rsidR="00A33E85" w:rsidRPr="00F54353" w:rsidSect="004F7995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8A1"/>
    <w:multiLevelType w:val="hybridMultilevel"/>
    <w:tmpl w:val="60AE54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72"/>
    <w:multiLevelType w:val="hybridMultilevel"/>
    <w:tmpl w:val="05A850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CE2FEF"/>
    <w:multiLevelType w:val="multilevel"/>
    <w:tmpl w:val="A3EAC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9AC480A"/>
    <w:multiLevelType w:val="hybridMultilevel"/>
    <w:tmpl w:val="C5B06E50"/>
    <w:lvl w:ilvl="0" w:tplc="78249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0DAC"/>
    <w:multiLevelType w:val="hybridMultilevel"/>
    <w:tmpl w:val="6166F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3DED"/>
    <w:multiLevelType w:val="hybridMultilevel"/>
    <w:tmpl w:val="57B6616A"/>
    <w:lvl w:ilvl="0" w:tplc="ADF8B3C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DA5CC0"/>
    <w:multiLevelType w:val="hybridMultilevel"/>
    <w:tmpl w:val="E0049972"/>
    <w:lvl w:ilvl="0" w:tplc="0422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2444AC6"/>
    <w:multiLevelType w:val="hybridMultilevel"/>
    <w:tmpl w:val="A84857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540F9C"/>
    <w:multiLevelType w:val="hybridMultilevel"/>
    <w:tmpl w:val="F4C245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72829"/>
    <w:multiLevelType w:val="hybridMultilevel"/>
    <w:tmpl w:val="E572F012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393F7B"/>
    <w:multiLevelType w:val="hybridMultilevel"/>
    <w:tmpl w:val="08A01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737D9"/>
    <w:multiLevelType w:val="hybridMultilevel"/>
    <w:tmpl w:val="14B6E4CE"/>
    <w:lvl w:ilvl="0" w:tplc="7824903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535C6A3E">
      <w:numFmt w:val="bullet"/>
      <w:lvlText w:val=""/>
      <w:lvlJc w:val="left"/>
      <w:pPr>
        <w:ind w:left="1789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AC32A5"/>
    <w:multiLevelType w:val="hybridMultilevel"/>
    <w:tmpl w:val="224E7D82"/>
    <w:lvl w:ilvl="0" w:tplc="142AE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32B4"/>
    <w:multiLevelType w:val="hybridMultilevel"/>
    <w:tmpl w:val="DD6C33F4"/>
    <w:lvl w:ilvl="0" w:tplc="1ECCC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37F78"/>
    <w:multiLevelType w:val="hybridMultilevel"/>
    <w:tmpl w:val="C6147080"/>
    <w:lvl w:ilvl="0" w:tplc="B14081D2">
      <w:numFmt w:val="bullet"/>
      <w:lvlText w:val=""/>
      <w:lvlJc w:val="left"/>
      <w:pPr>
        <w:ind w:left="1143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5CCD7CCB"/>
    <w:multiLevelType w:val="hybridMultilevel"/>
    <w:tmpl w:val="9EF827B0"/>
    <w:lvl w:ilvl="0" w:tplc="1ECCC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D9C721D"/>
    <w:multiLevelType w:val="hybridMultilevel"/>
    <w:tmpl w:val="D3260F26"/>
    <w:lvl w:ilvl="0" w:tplc="0422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0266C6B"/>
    <w:multiLevelType w:val="hybridMultilevel"/>
    <w:tmpl w:val="0B2E38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5"/>
  </w:num>
  <w:num w:numId="6">
    <w:abstractNumId w:val="13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6"/>
  </w:num>
  <w:num w:numId="14">
    <w:abstractNumId w:val="9"/>
  </w:num>
  <w:num w:numId="15">
    <w:abstractNumId w:val="14"/>
  </w:num>
  <w:num w:numId="16">
    <w:abstractNumId w:val="0"/>
  </w:num>
  <w:num w:numId="17">
    <w:abstractNumId w:val="17"/>
  </w:num>
  <w:num w:numId="1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DC"/>
    <w:rsid w:val="000000F0"/>
    <w:rsid w:val="00000EDB"/>
    <w:rsid w:val="00001D33"/>
    <w:rsid w:val="000031EB"/>
    <w:rsid w:val="00003AA7"/>
    <w:rsid w:val="00003FFD"/>
    <w:rsid w:val="00005A75"/>
    <w:rsid w:val="0001090B"/>
    <w:rsid w:val="0001149F"/>
    <w:rsid w:val="00011F52"/>
    <w:rsid w:val="00020003"/>
    <w:rsid w:val="0002044E"/>
    <w:rsid w:val="00021249"/>
    <w:rsid w:val="000257A5"/>
    <w:rsid w:val="0002707A"/>
    <w:rsid w:val="00032407"/>
    <w:rsid w:val="0003274F"/>
    <w:rsid w:val="0003373A"/>
    <w:rsid w:val="00034378"/>
    <w:rsid w:val="000352CB"/>
    <w:rsid w:val="00035D81"/>
    <w:rsid w:val="00037240"/>
    <w:rsid w:val="00042236"/>
    <w:rsid w:val="00044372"/>
    <w:rsid w:val="00044C18"/>
    <w:rsid w:val="00045B66"/>
    <w:rsid w:val="00045FDC"/>
    <w:rsid w:val="00046FF8"/>
    <w:rsid w:val="00046FFB"/>
    <w:rsid w:val="00050BFC"/>
    <w:rsid w:val="00050C05"/>
    <w:rsid w:val="000526A0"/>
    <w:rsid w:val="000531A8"/>
    <w:rsid w:val="000532BF"/>
    <w:rsid w:val="0005431C"/>
    <w:rsid w:val="00056FEE"/>
    <w:rsid w:val="000608E4"/>
    <w:rsid w:val="00060E49"/>
    <w:rsid w:val="00062A8E"/>
    <w:rsid w:val="000631C2"/>
    <w:rsid w:val="000700D8"/>
    <w:rsid w:val="00070341"/>
    <w:rsid w:val="000711BB"/>
    <w:rsid w:val="000736F1"/>
    <w:rsid w:val="000765B2"/>
    <w:rsid w:val="000808B5"/>
    <w:rsid w:val="00080EB2"/>
    <w:rsid w:val="000818A2"/>
    <w:rsid w:val="00082D8E"/>
    <w:rsid w:val="000841F2"/>
    <w:rsid w:val="00084D51"/>
    <w:rsid w:val="000866DB"/>
    <w:rsid w:val="00087D5A"/>
    <w:rsid w:val="00092524"/>
    <w:rsid w:val="00092C2A"/>
    <w:rsid w:val="000935EF"/>
    <w:rsid w:val="00093B7F"/>
    <w:rsid w:val="000A1205"/>
    <w:rsid w:val="000A14F7"/>
    <w:rsid w:val="000A2560"/>
    <w:rsid w:val="000A5006"/>
    <w:rsid w:val="000A5CD0"/>
    <w:rsid w:val="000A6591"/>
    <w:rsid w:val="000A6B43"/>
    <w:rsid w:val="000A75F6"/>
    <w:rsid w:val="000A7B3E"/>
    <w:rsid w:val="000A7F63"/>
    <w:rsid w:val="000B0006"/>
    <w:rsid w:val="000B42B0"/>
    <w:rsid w:val="000B450B"/>
    <w:rsid w:val="000B6166"/>
    <w:rsid w:val="000B78FB"/>
    <w:rsid w:val="000B7EEA"/>
    <w:rsid w:val="000C033A"/>
    <w:rsid w:val="000C24BD"/>
    <w:rsid w:val="000C4249"/>
    <w:rsid w:val="000C4B1C"/>
    <w:rsid w:val="000C5423"/>
    <w:rsid w:val="000C5751"/>
    <w:rsid w:val="000C59C7"/>
    <w:rsid w:val="000C6CBD"/>
    <w:rsid w:val="000D00E9"/>
    <w:rsid w:val="000D0360"/>
    <w:rsid w:val="000D06A3"/>
    <w:rsid w:val="000D517D"/>
    <w:rsid w:val="000D5DE5"/>
    <w:rsid w:val="000D6CF2"/>
    <w:rsid w:val="000D7E17"/>
    <w:rsid w:val="000E1A53"/>
    <w:rsid w:val="000E1A57"/>
    <w:rsid w:val="000E3FE9"/>
    <w:rsid w:val="000E4D72"/>
    <w:rsid w:val="000E4FE7"/>
    <w:rsid w:val="000E542C"/>
    <w:rsid w:val="000E7FAF"/>
    <w:rsid w:val="000F053B"/>
    <w:rsid w:val="000F0C69"/>
    <w:rsid w:val="000F0ED1"/>
    <w:rsid w:val="000F2DB2"/>
    <w:rsid w:val="000F3526"/>
    <w:rsid w:val="000F4A60"/>
    <w:rsid w:val="000F6EDB"/>
    <w:rsid w:val="000F72DD"/>
    <w:rsid w:val="00101625"/>
    <w:rsid w:val="0010225E"/>
    <w:rsid w:val="001031E4"/>
    <w:rsid w:val="0010379D"/>
    <w:rsid w:val="00106739"/>
    <w:rsid w:val="00106ADA"/>
    <w:rsid w:val="00110938"/>
    <w:rsid w:val="001141F0"/>
    <w:rsid w:val="001173A4"/>
    <w:rsid w:val="00117B8D"/>
    <w:rsid w:val="00123657"/>
    <w:rsid w:val="0012453B"/>
    <w:rsid w:val="00124723"/>
    <w:rsid w:val="00124BAE"/>
    <w:rsid w:val="00126030"/>
    <w:rsid w:val="00126BD0"/>
    <w:rsid w:val="00127F52"/>
    <w:rsid w:val="00130BC9"/>
    <w:rsid w:val="00131F24"/>
    <w:rsid w:val="001363FB"/>
    <w:rsid w:val="00140424"/>
    <w:rsid w:val="00141A2F"/>
    <w:rsid w:val="00141D64"/>
    <w:rsid w:val="001427F1"/>
    <w:rsid w:val="00143E45"/>
    <w:rsid w:val="00144D25"/>
    <w:rsid w:val="00145B3D"/>
    <w:rsid w:val="00147A1B"/>
    <w:rsid w:val="00151D08"/>
    <w:rsid w:val="00152D58"/>
    <w:rsid w:val="00153F41"/>
    <w:rsid w:val="00154C07"/>
    <w:rsid w:val="00154EF6"/>
    <w:rsid w:val="00155C4C"/>
    <w:rsid w:val="00157194"/>
    <w:rsid w:val="00160170"/>
    <w:rsid w:val="0016233F"/>
    <w:rsid w:val="00163EA9"/>
    <w:rsid w:val="001654A4"/>
    <w:rsid w:val="0016577A"/>
    <w:rsid w:val="00166271"/>
    <w:rsid w:val="00166974"/>
    <w:rsid w:val="00166A5E"/>
    <w:rsid w:val="0017060B"/>
    <w:rsid w:val="00171AAD"/>
    <w:rsid w:val="001720A4"/>
    <w:rsid w:val="001721D1"/>
    <w:rsid w:val="00173D26"/>
    <w:rsid w:val="0017584C"/>
    <w:rsid w:val="001762BC"/>
    <w:rsid w:val="001821B9"/>
    <w:rsid w:val="0018373D"/>
    <w:rsid w:val="00183B88"/>
    <w:rsid w:val="00184211"/>
    <w:rsid w:val="001842B6"/>
    <w:rsid w:val="00184471"/>
    <w:rsid w:val="00186FD9"/>
    <w:rsid w:val="001907E5"/>
    <w:rsid w:val="00192CFF"/>
    <w:rsid w:val="0019542F"/>
    <w:rsid w:val="001A04ED"/>
    <w:rsid w:val="001A0BB1"/>
    <w:rsid w:val="001A0F37"/>
    <w:rsid w:val="001A2897"/>
    <w:rsid w:val="001A3131"/>
    <w:rsid w:val="001A446E"/>
    <w:rsid w:val="001A6165"/>
    <w:rsid w:val="001A70A5"/>
    <w:rsid w:val="001A7667"/>
    <w:rsid w:val="001B136F"/>
    <w:rsid w:val="001B20DA"/>
    <w:rsid w:val="001B21AD"/>
    <w:rsid w:val="001B4628"/>
    <w:rsid w:val="001B5B85"/>
    <w:rsid w:val="001B714B"/>
    <w:rsid w:val="001C133D"/>
    <w:rsid w:val="001C1AF2"/>
    <w:rsid w:val="001C323F"/>
    <w:rsid w:val="001C52E8"/>
    <w:rsid w:val="001C6DEF"/>
    <w:rsid w:val="001C7126"/>
    <w:rsid w:val="001D065A"/>
    <w:rsid w:val="001D0BC9"/>
    <w:rsid w:val="001D22E0"/>
    <w:rsid w:val="001D2E82"/>
    <w:rsid w:val="001D3A21"/>
    <w:rsid w:val="001D3F03"/>
    <w:rsid w:val="001D4093"/>
    <w:rsid w:val="001D5496"/>
    <w:rsid w:val="001D62DA"/>
    <w:rsid w:val="001D6826"/>
    <w:rsid w:val="001E12D1"/>
    <w:rsid w:val="001E1C2A"/>
    <w:rsid w:val="001E4513"/>
    <w:rsid w:val="001E581B"/>
    <w:rsid w:val="001E7ACA"/>
    <w:rsid w:val="001F048E"/>
    <w:rsid w:val="001F24A9"/>
    <w:rsid w:val="001F3641"/>
    <w:rsid w:val="002018FF"/>
    <w:rsid w:val="002019FC"/>
    <w:rsid w:val="0020322D"/>
    <w:rsid w:val="002046E0"/>
    <w:rsid w:val="00204E33"/>
    <w:rsid w:val="00207615"/>
    <w:rsid w:val="00215470"/>
    <w:rsid w:val="00215699"/>
    <w:rsid w:val="00217818"/>
    <w:rsid w:val="00225B82"/>
    <w:rsid w:val="00226242"/>
    <w:rsid w:val="00234A3B"/>
    <w:rsid w:val="00235492"/>
    <w:rsid w:val="00236C6D"/>
    <w:rsid w:val="002374F7"/>
    <w:rsid w:val="00242DDD"/>
    <w:rsid w:val="00243309"/>
    <w:rsid w:val="002442DC"/>
    <w:rsid w:val="002453D5"/>
    <w:rsid w:val="002516E1"/>
    <w:rsid w:val="002540C0"/>
    <w:rsid w:val="00255B9C"/>
    <w:rsid w:val="00255E3E"/>
    <w:rsid w:val="00256A92"/>
    <w:rsid w:val="00257130"/>
    <w:rsid w:val="002575B2"/>
    <w:rsid w:val="002601FA"/>
    <w:rsid w:val="00260DED"/>
    <w:rsid w:val="002619AA"/>
    <w:rsid w:val="00261B32"/>
    <w:rsid w:val="00264604"/>
    <w:rsid w:val="002651AC"/>
    <w:rsid w:val="00271C65"/>
    <w:rsid w:val="00271C99"/>
    <w:rsid w:val="0027227D"/>
    <w:rsid w:val="0027290B"/>
    <w:rsid w:val="002743CE"/>
    <w:rsid w:val="00274E3F"/>
    <w:rsid w:val="00276A52"/>
    <w:rsid w:val="00276C4D"/>
    <w:rsid w:val="00280399"/>
    <w:rsid w:val="002807A0"/>
    <w:rsid w:val="00281013"/>
    <w:rsid w:val="0028119C"/>
    <w:rsid w:val="002826F7"/>
    <w:rsid w:val="0028288B"/>
    <w:rsid w:val="002829D2"/>
    <w:rsid w:val="0028301D"/>
    <w:rsid w:val="0028455E"/>
    <w:rsid w:val="002845BB"/>
    <w:rsid w:val="002849FA"/>
    <w:rsid w:val="002850C3"/>
    <w:rsid w:val="00285E8A"/>
    <w:rsid w:val="00287217"/>
    <w:rsid w:val="00290345"/>
    <w:rsid w:val="002911C7"/>
    <w:rsid w:val="00292568"/>
    <w:rsid w:val="00292EB7"/>
    <w:rsid w:val="00292F5E"/>
    <w:rsid w:val="00294472"/>
    <w:rsid w:val="002958F3"/>
    <w:rsid w:val="002975C5"/>
    <w:rsid w:val="002A0492"/>
    <w:rsid w:val="002A0953"/>
    <w:rsid w:val="002A1325"/>
    <w:rsid w:val="002A1520"/>
    <w:rsid w:val="002A1E42"/>
    <w:rsid w:val="002A38B6"/>
    <w:rsid w:val="002A3A07"/>
    <w:rsid w:val="002A3B3C"/>
    <w:rsid w:val="002A49EB"/>
    <w:rsid w:val="002A520D"/>
    <w:rsid w:val="002A57C2"/>
    <w:rsid w:val="002A6A54"/>
    <w:rsid w:val="002B03FA"/>
    <w:rsid w:val="002B047C"/>
    <w:rsid w:val="002B0CBC"/>
    <w:rsid w:val="002B2504"/>
    <w:rsid w:val="002B3DAA"/>
    <w:rsid w:val="002B4435"/>
    <w:rsid w:val="002B7522"/>
    <w:rsid w:val="002B7D12"/>
    <w:rsid w:val="002B7FC5"/>
    <w:rsid w:val="002C00F1"/>
    <w:rsid w:val="002C30C6"/>
    <w:rsid w:val="002C59C4"/>
    <w:rsid w:val="002C750F"/>
    <w:rsid w:val="002D3AC4"/>
    <w:rsid w:val="002D4D16"/>
    <w:rsid w:val="002D5247"/>
    <w:rsid w:val="002D5642"/>
    <w:rsid w:val="002D6504"/>
    <w:rsid w:val="002D6AE2"/>
    <w:rsid w:val="002D7758"/>
    <w:rsid w:val="002D7A80"/>
    <w:rsid w:val="002E00EC"/>
    <w:rsid w:val="002E07C5"/>
    <w:rsid w:val="002E2B0E"/>
    <w:rsid w:val="002E58D3"/>
    <w:rsid w:val="002E7974"/>
    <w:rsid w:val="002F0EE9"/>
    <w:rsid w:val="002F0F81"/>
    <w:rsid w:val="002F1D89"/>
    <w:rsid w:val="002F1F2A"/>
    <w:rsid w:val="002F4AE3"/>
    <w:rsid w:val="002F54FD"/>
    <w:rsid w:val="002F5F8A"/>
    <w:rsid w:val="002F74C5"/>
    <w:rsid w:val="0030019D"/>
    <w:rsid w:val="003011A6"/>
    <w:rsid w:val="003013F1"/>
    <w:rsid w:val="0030197A"/>
    <w:rsid w:val="00301B61"/>
    <w:rsid w:val="00301D7E"/>
    <w:rsid w:val="00303077"/>
    <w:rsid w:val="0030332A"/>
    <w:rsid w:val="00303647"/>
    <w:rsid w:val="00305835"/>
    <w:rsid w:val="00311DD6"/>
    <w:rsid w:val="00314C5A"/>
    <w:rsid w:val="00317130"/>
    <w:rsid w:val="00321254"/>
    <w:rsid w:val="0032281B"/>
    <w:rsid w:val="00322B97"/>
    <w:rsid w:val="00323D51"/>
    <w:rsid w:val="003249FD"/>
    <w:rsid w:val="00324E9D"/>
    <w:rsid w:val="0032622C"/>
    <w:rsid w:val="003270DC"/>
    <w:rsid w:val="00330B91"/>
    <w:rsid w:val="003316C6"/>
    <w:rsid w:val="00331D4B"/>
    <w:rsid w:val="00332AC0"/>
    <w:rsid w:val="00334331"/>
    <w:rsid w:val="0033547D"/>
    <w:rsid w:val="00335633"/>
    <w:rsid w:val="003375EB"/>
    <w:rsid w:val="003409D6"/>
    <w:rsid w:val="0034142A"/>
    <w:rsid w:val="00342145"/>
    <w:rsid w:val="00342C8D"/>
    <w:rsid w:val="00344E0A"/>
    <w:rsid w:val="0034517D"/>
    <w:rsid w:val="00345B2A"/>
    <w:rsid w:val="0034645C"/>
    <w:rsid w:val="00347DC8"/>
    <w:rsid w:val="00351DF9"/>
    <w:rsid w:val="00353271"/>
    <w:rsid w:val="00353826"/>
    <w:rsid w:val="00357187"/>
    <w:rsid w:val="00360380"/>
    <w:rsid w:val="0036115C"/>
    <w:rsid w:val="00361967"/>
    <w:rsid w:val="0036272C"/>
    <w:rsid w:val="0036560F"/>
    <w:rsid w:val="00366333"/>
    <w:rsid w:val="003670EB"/>
    <w:rsid w:val="0036781C"/>
    <w:rsid w:val="00370BFA"/>
    <w:rsid w:val="00370C00"/>
    <w:rsid w:val="00370E39"/>
    <w:rsid w:val="003721BB"/>
    <w:rsid w:val="003727CC"/>
    <w:rsid w:val="003735D8"/>
    <w:rsid w:val="00380CB3"/>
    <w:rsid w:val="00380E70"/>
    <w:rsid w:val="00382B5C"/>
    <w:rsid w:val="00382D15"/>
    <w:rsid w:val="00383286"/>
    <w:rsid w:val="00383D70"/>
    <w:rsid w:val="00386649"/>
    <w:rsid w:val="00386658"/>
    <w:rsid w:val="0038799F"/>
    <w:rsid w:val="00391797"/>
    <w:rsid w:val="003930F9"/>
    <w:rsid w:val="0039310B"/>
    <w:rsid w:val="0039423B"/>
    <w:rsid w:val="00396C3F"/>
    <w:rsid w:val="00397E81"/>
    <w:rsid w:val="003A2B30"/>
    <w:rsid w:val="003A3F4A"/>
    <w:rsid w:val="003A472B"/>
    <w:rsid w:val="003A71A6"/>
    <w:rsid w:val="003A7961"/>
    <w:rsid w:val="003B01C5"/>
    <w:rsid w:val="003B1270"/>
    <w:rsid w:val="003B2AD7"/>
    <w:rsid w:val="003B303E"/>
    <w:rsid w:val="003B4331"/>
    <w:rsid w:val="003B520F"/>
    <w:rsid w:val="003B63BB"/>
    <w:rsid w:val="003C053E"/>
    <w:rsid w:val="003C0611"/>
    <w:rsid w:val="003C3023"/>
    <w:rsid w:val="003C34F3"/>
    <w:rsid w:val="003C386E"/>
    <w:rsid w:val="003C40B2"/>
    <w:rsid w:val="003C4F5B"/>
    <w:rsid w:val="003C61BD"/>
    <w:rsid w:val="003C7AC1"/>
    <w:rsid w:val="003D0190"/>
    <w:rsid w:val="003D0415"/>
    <w:rsid w:val="003D0818"/>
    <w:rsid w:val="003D0E58"/>
    <w:rsid w:val="003D1CB3"/>
    <w:rsid w:val="003D25DF"/>
    <w:rsid w:val="003D3A12"/>
    <w:rsid w:val="003D4257"/>
    <w:rsid w:val="003D50BB"/>
    <w:rsid w:val="003D5F28"/>
    <w:rsid w:val="003D64DC"/>
    <w:rsid w:val="003D778F"/>
    <w:rsid w:val="003D7E91"/>
    <w:rsid w:val="003E0F8F"/>
    <w:rsid w:val="003E1199"/>
    <w:rsid w:val="003E3691"/>
    <w:rsid w:val="003E4181"/>
    <w:rsid w:val="003E5E42"/>
    <w:rsid w:val="003E6A6B"/>
    <w:rsid w:val="003F0F19"/>
    <w:rsid w:val="003F1408"/>
    <w:rsid w:val="003F2216"/>
    <w:rsid w:val="003F4B53"/>
    <w:rsid w:val="003F5538"/>
    <w:rsid w:val="003F69A8"/>
    <w:rsid w:val="00400633"/>
    <w:rsid w:val="00401EB5"/>
    <w:rsid w:val="00402A73"/>
    <w:rsid w:val="00402E2A"/>
    <w:rsid w:val="004040DB"/>
    <w:rsid w:val="00406EEF"/>
    <w:rsid w:val="00407CA7"/>
    <w:rsid w:val="00410D29"/>
    <w:rsid w:val="00410EAD"/>
    <w:rsid w:val="00411E83"/>
    <w:rsid w:val="0041289D"/>
    <w:rsid w:val="004129BE"/>
    <w:rsid w:val="00413DAC"/>
    <w:rsid w:val="00414FDA"/>
    <w:rsid w:val="00420959"/>
    <w:rsid w:val="004215A0"/>
    <w:rsid w:val="004231F9"/>
    <w:rsid w:val="0042428B"/>
    <w:rsid w:val="004271CB"/>
    <w:rsid w:val="0043128B"/>
    <w:rsid w:val="004355EE"/>
    <w:rsid w:val="0044047D"/>
    <w:rsid w:val="00441AFE"/>
    <w:rsid w:val="00442C9C"/>
    <w:rsid w:val="00443920"/>
    <w:rsid w:val="004447F6"/>
    <w:rsid w:val="00451140"/>
    <w:rsid w:val="00451821"/>
    <w:rsid w:val="00454ACB"/>
    <w:rsid w:val="0045572B"/>
    <w:rsid w:val="004567EA"/>
    <w:rsid w:val="00456E09"/>
    <w:rsid w:val="004603A3"/>
    <w:rsid w:val="00460D11"/>
    <w:rsid w:val="00462E35"/>
    <w:rsid w:val="004644D3"/>
    <w:rsid w:val="00475BE5"/>
    <w:rsid w:val="004765D6"/>
    <w:rsid w:val="0047729E"/>
    <w:rsid w:val="0048019D"/>
    <w:rsid w:val="0048102B"/>
    <w:rsid w:val="00482B36"/>
    <w:rsid w:val="0048361F"/>
    <w:rsid w:val="00485D84"/>
    <w:rsid w:val="00487201"/>
    <w:rsid w:val="00490463"/>
    <w:rsid w:val="004908A4"/>
    <w:rsid w:val="0049601E"/>
    <w:rsid w:val="004A08C3"/>
    <w:rsid w:val="004A0943"/>
    <w:rsid w:val="004A1C60"/>
    <w:rsid w:val="004A20B5"/>
    <w:rsid w:val="004A3360"/>
    <w:rsid w:val="004A54C0"/>
    <w:rsid w:val="004A6BC7"/>
    <w:rsid w:val="004B05FC"/>
    <w:rsid w:val="004B0D82"/>
    <w:rsid w:val="004B64ED"/>
    <w:rsid w:val="004B65F8"/>
    <w:rsid w:val="004B7016"/>
    <w:rsid w:val="004C0EEA"/>
    <w:rsid w:val="004C0F71"/>
    <w:rsid w:val="004C1FCA"/>
    <w:rsid w:val="004C32B2"/>
    <w:rsid w:val="004C39DE"/>
    <w:rsid w:val="004C3EC0"/>
    <w:rsid w:val="004C4106"/>
    <w:rsid w:val="004C4867"/>
    <w:rsid w:val="004C505A"/>
    <w:rsid w:val="004C5995"/>
    <w:rsid w:val="004C5B1C"/>
    <w:rsid w:val="004C5B68"/>
    <w:rsid w:val="004C7961"/>
    <w:rsid w:val="004C7BBC"/>
    <w:rsid w:val="004D28F9"/>
    <w:rsid w:val="004D31A7"/>
    <w:rsid w:val="004D3238"/>
    <w:rsid w:val="004D37F5"/>
    <w:rsid w:val="004D4161"/>
    <w:rsid w:val="004D4266"/>
    <w:rsid w:val="004D5381"/>
    <w:rsid w:val="004D6548"/>
    <w:rsid w:val="004D6671"/>
    <w:rsid w:val="004D7191"/>
    <w:rsid w:val="004E0647"/>
    <w:rsid w:val="004E12C3"/>
    <w:rsid w:val="004E209C"/>
    <w:rsid w:val="004E4AF7"/>
    <w:rsid w:val="004E51B3"/>
    <w:rsid w:val="004E64CF"/>
    <w:rsid w:val="004F327A"/>
    <w:rsid w:val="004F428F"/>
    <w:rsid w:val="004F443A"/>
    <w:rsid w:val="004F6673"/>
    <w:rsid w:val="004F66CB"/>
    <w:rsid w:val="004F7995"/>
    <w:rsid w:val="004F7D23"/>
    <w:rsid w:val="00500981"/>
    <w:rsid w:val="00500E86"/>
    <w:rsid w:val="005010FA"/>
    <w:rsid w:val="005011BF"/>
    <w:rsid w:val="00501D99"/>
    <w:rsid w:val="00502447"/>
    <w:rsid w:val="005026A5"/>
    <w:rsid w:val="00502B36"/>
    <w:rsid w:val="0050402C"/>
    <w:rsid w:val="00504718"/>
    <w:rsid w:val="00504A3F"/>
    <w:rsid w:val="00505244"/>
    <w:rsid w:val="005052EE"/>
    <w:rsid w:val="00505717"/>
    <w:rsid w:val="0050626D"/>
    <w:rsid w:val="0050721E"/>
    <w:rsid w:val="0051159E"/>
    <w:rsid w:val="0051275A"/>
    <w:rsid w:val="00512D3D"/>
    <w:rsid w:val="005158F3"/>
    <w:rsid w:val="00515C3D"/>
    <w:rsid w:val="00516C02"/>
    <w:rsid w:val="00521FC4"/>
    <w:rsid w:val="00522819"/>
    <w:rsid w:val="0052371D"/>
    <w:rsid w:val="00523A6D"/>
    <w:rsid w:val="005257D3"/>
    <w:rsid w:val="00526B21"/>
    <w:rsid w:val="0053458B"/>
    <w:rsid w:val="00534652"/>
    <w:rsid w:val="00535E11"/>
    <w:rsid w:val="00536AB3"/>
    <w:rsid w:val="00542EFB"/>
    <w:rsid w:val="0054399C"/>
    <w:rsid w:val="00546D77"/>
    <w:rsid w:val="00546EFC"/>
    <w:rsid w:val="005477EE"/>
    <w:rsid w:val="00552AE0"/>
    <w:rsid w:val="0055353E"/>
    <w:rsid w:val="00554217"/>
    <w:rsid w:val="00554BC2"/>
    <w:rsid w:val="00554BEF"/>
    <w:rsid w:val="00555228"/>
    <w:rsid w:val="005561D3"/>
    <w:rsid w:val="0055767C"/>
    <w:rsid w:val="005607A8"/>
    <w:rsid w:val="00561CC4"/>
    <w:rsid w:val="00562C86"/>
    <w:rsid w:val="005653E3"/>
    <w:rsid w:val="0056741E"/>
    <w:rsid w:val="005674BB"/>
    <w:rsid w:val="00570606"/>
    <w:rsid w:val="00571476"/>
    <w:rsid w:val="00571FB1"/>
    <w:rsid w:val="00573FE0"/>
    <w:rsid w:val="005746B5"/>
    <w:rsid w:val="00575926"/>
    <w:rsid w:val="00575B96"/>
    <w:rsid w:val="00576E27"/>
    <w:rsid w:val="00580FC4"/>
    <w:rsid w:val="0058120A"/>
    <w:rsid w:val="00581F5D"/>
    <w:rsid w:val="00585387"/>
    <w:rsid w:val="005862AA"/>
    <w:rsid w:val="00586632"/>
    <w:rsid w:val="0059055C"/>
    <w:rsid w:val="0059093D"/>
    <w:rsid w:val="00590F2F"/>
    <w:rsid w:val="005912F0"/>
    <w:rsid w:val="005919B7"/>
    <w:rsid w:val="00594835"/>
    <w:rsid w:val="005964C5"/>
    <w:rsid w:val="0059724E"/>
    <w:rsid w:val="005A1FCE"/>
    <w:rsid w:val="005A22A6"/>
    <w:rsid w:val="005A56E5"/>
    <w:rsid w:val="005A5CB3"/>
    <w:rsid w:val="005A6A8F"/>
    <w:rsid w:val="005A6DC6"/>
    <w:rsid w:val="005A6F84"/>
    <w:rsid w:val="005B0A42"/>
    <w:rsid w:val="005B0BC4"/>
    <w:rsid w:val="005B25D7"/>
    <w:rsid w:val="005B3FFB"/>
    <w:rsid w:val="005B4B63"/>
    <w:rsid w:val="005B505D"/>
    <w:rsid w:val="005B51B5"/>
    <w:rsid w:val="005B59B5"/>
    <w:rsid w:val="005B72FA"/>
    <w:rsid w:val="005C0623"/>
    <w:rsid w:val="005C0D5C"/>
    <w:rsid w:val="005C11E9"/>
    <w:rsid w:val="005C1BB4"/>
    <w:rsid w:val="005C1ED4"/>
    <w:rsid w:val="005C5443"/>
    <w:rsid w:val="005C6F4A"/>
    <w:rsid w:val="005D04AC"/>
    <w:rsid w:val="005D05E9"/>
    <w:rsid w:val="005D13CA"/>
    <w:rsid w:val="005D2C9A"/>
    <w:rsid w:val="005D2EB6"/>
    <w:rsid w:val="005D48E4"/>
    <w:rsid w:val="005D54AF"/>
    <w:rsid w:val="005D66B0"/>
    <w:rsid w:val="005D6E42"/>
    <w:rsid w:val="005D73A5"/>
    <w:rsid w:val="005D768F"/>
    <w:rsid w:val="005D7F2A"/>
    <w:rsid w:val="005E407D"/>
    <w:rsid w:val="005E4D22"/>
    <w:rsid w:val="005E5389"/>
    <w:rsid w:val="005E6787"/>
    <w:rsid w:val="005E67C4"/>
    <w:rsid w:val="005E7B4B"/>
    <w:rsid w:val="005F00FD"/>
    <w:rsid w:val="005F0DC0"/>
    <w:rsid w:val="005F2523"/>
    <w:rsid w:val="005F2F70"/>
    <w:rsid w:val="005F359D"/>
    <w:rsid w:val="005F39D7"/>
    <w:rsid w:val="005F402B"/>
    <w:rsid w:val="005F5217"/>
    <w:rsid w:val="005F6572"/>
    <w:rsid w:val="005F68B8"/>
    <w:rsid w:val="00600052"/>
    <w:rsid w:val="00602F06"/>
    <w:rsid w:val="006048D4"/>
    <w:rsid w:val="006050B7"/>
    <w:rsid w:val="00605415"/>
    <w:rsid w:val="00606573"/>
    <w:rsid w:val="00606864"/>
    <w:rsid w:val="00607468"/>
    <w:rsid w:val="00610828"/>
    <w:rsid w:val="00610F86"/>
    <w:rsid w:val="00611781"/>
    <w:rsid w:val="0061351B"/>
    <w:rsid w:val="00614A13"/>
    <w:rsid w:val="006153EA"/>
    <w:rsid w:val="00615788"/>
    <w:rsid w:val="00615E88"/>
    <w:rsid w:val="00615FBC"/>
    <w:rsid w:val="0062335F"/>
    <w:rsid w:val="00623816"/>
    <w:rsid w:val="006241D0"/>
    <w:rsid w:val="006243D8"/>
    <w:rsid w:val="0062509E"/>
    <w:rsid w:val="0062548F"/>
    <w:rsid w:val="00626F06"/>
    <w:rsid w:val="0063335D"/>
    <w:rsid w:val="0063495D"/>
    <w:rsid w:val="00635F57"/>
    <w:rsid w:val="00640175"/>
    <w:rsid w:val="00640AD4"/>
    <w:rsid w:val="00640EE8"/>
    <w:rsid w:val="00641419"/>
    <w:rsid w:val="006414F1"/>
    <w:rsid w:val="00642006"/>
    <w:rsid w:val="006421FE"/>
    <w:rsid w:val="00642874"/>
    <w:rsid w:val="00642F31"/>
    <w:rsid w:val="00643E91"/>
    <w:rsid w:val="006453F2"/>
    <w:rsid w:val="0064581A"/>
    <w:rsid w:val="006464D3"/>
    <w:rsid w:val="00646F61"/>
    <w:rsid w:val="00647521"/>
    <w:rsid w:val="0065075F"/>
    <w:rsid w:val="006529B8"/>
    <w:rsid w:val="00653E89"/>
    <w:rsid w:val="00654373"/>
    <w:rsid w:val="00654550"/>
    <w:rsid w:val="00655561"/>
    <w:rsid w:val="006620DF"/>
    <w:rsid w:val="00662E4D"/>
    <w:rsid w:val="00663A34"/>
    <w:rsid w:val="00663F53"/>
    <w:rsid w:val="0066549E"/>
    <w:rsid w:val="006658E0"/>
    <w:rsid w:val="006660F0"/>
    <w:rsid w:val="0067058D"/>
    <w:rsid w:val="006719A1"/>
    <w:rsid w:val="0067232C"/>
    <w:rsid w:val="00673D4B"/>
    <w:rsid w:val="006816AE"/>
    <w:rsid w:val="006844D6"/>
    <w:rsid w:val="00685909"/>
    <w:rsid w:val="0068795F"/>
    <w:rsid w:val="00693146"/>
    <w:rsid w:val="00693445"/>
    <w:rsid w:val="00695552"/>
    <w:rsid w:val="00696302"/>
    <w:rsid w:val="006974CB"/>
    <w:rsid w:val="006A17D4"/>
    <w:rsid w:val="006A2B9E"/>
    <w:rsid w:val="006A33C5"/>
    <w:rsid w:val="006A3841"/>
    <w:rsid w:val="006A417B"/>
    <w:rsid w:val="006A4A4F"/>
    <w:rsid w:val="006A4F92"/>
    <w:rsid w:val="006A5727"/>
    <w:rsid w:val="006A7D1B"/>
    <w:rsid w:val="006B05B7"/>
    <w:rsid w:val="006B1388"/>
    <w:rsid w:val="006B2F4B"/>
    <w:rsid w:val="006B7FBF"/>
    <w:rsid w:val="006C03C6"/>
    <w:rsid w:val="006C2F49"/>
    <w:rsid w:val="006C381D"/>
    <w:rsid w:val="006C43DB"/>
    <w:rsid w:val="006C6705"/>
    <w:rsid w:val="006C7026"/>
    <w:rsid w:val="006D15D6"/>
    <w:rsid w:val="006D17E5"/>
    <w:rsid w:val="006D28BD"/>
    <w:rsid w:val="006D40A8"/>
    <w:rsid w:val="006D787F"/>
    <w:rsid w:val="006D7E54"/>
    <w:rsid w:val="006D7EDF"/>
    <w:rsid w:val="006E1EEF"/>
    <w:rsid w:val="006E3A3F"/>
    <w:rsid w:val="006E42D4"/>
    <w:rsid w:val="006E4A1F"/>
    <w:rsid w:val="006E4F97"/>
    <w:rsid w:val="006E50BB"/>
    <w:rsid w:val="006E544B"/>
    <w:rsid w:val="006E563F"/>
    <w:rsid w:val="006E58C5"/>
    <w:rsid w:val="006F01AB"/>
    <w:rsid w:val="006F1E63"/>
    <w:rsid w:val="006F2006"/>
    <w:rsid w:val="006F2434"/>
    <w:rsid w:val="006F3500"/>
    <w:rsid w:val="006F6CDB"/>
    <w:rsid w:val="00702721"/>
    <w:rsid w:val="00703268"/>
    <w:rsid w:val="007050C5"/>
    <w:rsid w:val="00705688"/>
    <w:rsid w:val="007076E7"/>
    <w:rsid w:val="0070792A"/>
    <w:rsid w:val="00707BBC"/>
    <w:rsid w:val="00707E91"/>
    <w:rsid w:val="0071070E"/>
    <w:rsid w:val="00710E05"/>
    <w:rsid w:val="007134A6"/>
    <w:rsid w:val="00715141"/>
    <w:rsid w:val="007171C1"/>
    <w:rsid w:val="00721986"/>
    <w:rsid w:val="007227D7"/>
    <w:rsid w:val="00724B93"/>
    <w:rsid w:val="00724E00"/>
    <w:rsid w:val="0072601D"/>
    <w:rsid w:val="007260D0"/>
    <w:rsid w:val="00726CE9"/>
    <w:rsid w:val="00727F21"/>
    <w:rsid w:val="007306F9"/>
    <w:rsid w:val="0073159A"/>
    <w:rsid w:val="0073164B"/>
    <w:rsid w:val="00731A84"/>
    <w:rsid w:val="00732D91"/>
    <w:rsid w:val="00734E19"/>
    <w:rsid w:val="0073525C"/>
    <w:rsid w:val="007358DE"/>
    <w:rsid w:val="007360BB"/>
    <w:rsid w:val="00737647"/>
    <w:rsid w:val="007379FF"/>
    <w:rsid w:val="00741205"/>
    <w:rsid w:val="00741359"/>
    <w:rsid w:val="0074140C"/>
    <w:rsid w:val="00741447"/>
    <w:rsid w:val="0074210D"/>
    <w:rsid w:val="007427A7"/>
    <w:rsid w:val="00742CC0"/>
    <w:rsid w:val="00742D0F"/>
    <w:rsid w:val="00742D21"/>
    <w:rsid w:val="00743628"/>
    <w:rsid w:val="007441FB"/>
    <w:rsid w:val="007450FA"/>
    <w:rsid w:val="007462CB"/>
    <w:rsid w:val="00746795"/>
    <w:rsid w:val="00747867"/>
    <w:rsid w:val="007511FD"/>
    <w:rsid w:val="00751E09"/>
    <w:rsid w:val="007533DB"/>
    <w:rsid w:val="0075425F"/>
    <w:rsid w:val="007556C6"/>
    <w:rsid w:val="00755734"/>
    <w:rsid w:val="00755FB5"/>
    <w:rsid w:val="0075628B"/>
    <w:rsid w:val="007568C0"/>
    <w:rsid w:val="007614B1"/>
    <w:rsid w:val="00762456"/>
    <w:rsid w:val="00762598"/>
    <w:rsid w:val="00763476"/>
    <w:rsid w:val="007646C3"/>
    <w:rsid w:val="00764995"/>
    <w:rsid w:val="0076540E"/>
    <w:rsid w:val="00765592"/>
    <w:rsid w:val="007656C1"/>
    <w:rsid w:val="00767E30"/>
    <w:rsid w:val="00767F20"/>
    <w:rsid w:val="00777A6E"/>
    <w:rsid w:val="00777D11"/>
    <w:rsid w:val="00782043"/>
    <w:rsid w:val="00782623"/>
    <w:rsid w:val="00783BDB"/>
    <w:rsid w:val="007847D6"/>
    <w:rsid w:val="00785683"/>
    <w:rsid w:val="0078591E"/>
    <w:rsid w:val="00786DA6"/>
    <w:rsid w:val="0079035B"/>
    <w:rsid w:val="00791011"/>
    <w:rsid w:val="00791197"/>
    <w:rsid w:val="00791450"/>
    <w:rsid w:val="0079338D"/>
    <w:rsid w:val="007935BF"/>
    <w:rsid w:val="00793916"/>
    <w:rsid w:val="007940FD"/>
    <w:rsid w:val="007942D9"/>
    <w:rsid w:val="007968E4"/>
    <w:rsid w:val="007A06A7"/>
    <w:rsid w:val="007A30AF"/>
    <w:rsid w:val="007A4A49"/>
    <w:rsid w:val="007A6F0D"/>
    <w:rsid w:val="007A7EA9"/>
    <w:rsid w:val="007A7F45"/>
    <w:rsid w:val="007B0273"/>
    <w:rsid w:val="007B0630"/>
    <w:rsid w:val="007B16F0"/>
    <w:rsid w:val="007B2231"/>
    <w:rsid w:val="007B31D2"/>
    <w:rsid w:val="007B35B7"/>
    <w:rsid w:val="007B35EA"/>
    <w:rsid w:val="007B36B7"/>
    <w:rsid w:val="007B3BEF"/>
    <w:rsid w:val="007B3D29"/>
    <w:rsid w:val="007B434A"/>
    <w:rsid w:val="007B451E"/>
    <w:rsid w:val="007B57C9"/>
    <w:rsid w:val="007B58A8"/>
    <w:rsid w:val="007B6623"/>
    <w:rsid w:val="007C42AF"/>
    <w:rsid w:val="007C7A70"/>
    <w:rsid w:val="007D1BB6"/>
    <w:rsid w:val="007D2C46"/>
    <w:rsid w:val="007D3D23"/>
    <w:rsid w:val="007D4754"/>
    <w:rsid w:val="007D509E"/>
    <w:rsid w:val="007D5AFD"/>
    <w:rsid w:val="007D7124"/>
    <w:rsid w:val="007E025E"/>
    <w:rsid w:val="007E0502"/>
    <w:rsid w:val="007E36FE"/>
    <w:rsid w:val="007E379F"/>
    <w:rsid w:val="007E6862"/>
    <w:rsid w:val="007E7568"/>
    <w:rsid w:val="007F1C02"/>
    <w:rsid w:val="007F1E86"/>
    <w:rsid w:val="007F2509"/>
    <w:rsid w:val="007F368E"/>
    <w:rsid w:val="007F3C99"/>
    <w:rsid w:val="007F429A"/>
    <w:rsid w:val="007F5CCE"/>
    <w:rsid w:val="007F5DFB"/>
    <w:rsid w:val="007F6B8D"/>
    <w:rsid w:val="007F71F4"/>
    <w:rsid w:val="007F7434"/>
    <w:rsid w:val="007F755D"/>
    <w:rsid w:val="0080193E"/>
    <w:rsid w:val="00801F48"/>
    <w:rsid w:val="008028BE"/>
    <w:rsid w:val="00803D97"/>
    <w:rsid w:val="00807E76"/>
    <w:rsid w:val="008110A1"/>
    <w:rsid w:val="0081254F"/>
    <w:rsid w:val="00812A72"/>
    <w:rsid w:val="00812BDC"/>
    <w:rsid w:val="00813D93"/>
    <w:rsid w:val="008172A8"/>
    <w:rsid w:val="0082153A"/>
    <w:rsid w:val="00821F64"/>
    <w:rsid w:val="00822D82"/>
    <w:rsid w:val="00822F0E"/>
    <w:rsid w:val="00824642"/>
    <w:rsid w:val="00824F56"/>
    <w:rsid w:val="00826378"/>
    <w:rsid w:val="0082775B"/>
    <w:rsid w:val="00831080"/>
    <w:rsid w:val="00831DC6"/>
    <w:rsid w:val="00833860"/>
    <w:rsid w:val="00833983"/>
    <w:rsid w:val="00833AE0"/>
    <w:rsid w:val="00833B4C"/>
    <w:rsid w:val="0083456F"/>
    <w:rsid w:val="0083551A"/>
    <w:rsid w:val="008355DF"/>
    <w:rsid w:val="0083607E"/>
    <w:rsid w:val="0083678C"/>
    <w:rsid w:val="00837363"/>
    <w:rsid w:val="008413F8"/>
    <w:rsid w:val="00842664"/>
    <w:rsid w:val="00843169"/>
    <w:rsid w:val="00844BC8"/>
    <w:rsid w:val="00844E29"/>
    <w:rsid w:val="008457C3"/>
    <w:rsid w:val="008463D8"/>
    <w:rsid w:val="00847729"/>
    <w:rsid w:val="00847A54"/>
    <w:rsid w:val="00851F38"/>
    <w:rsid w:val="00851F5E"/>
    <w:rsid w:val="0085229E"/>
    <w:rsid w:val="008568A2"/>
    <w:rsid w:val="00856A3E"/>
    <w:rsid w:val="008577D2"/>
    <w:rsid w:val="00860670"/>
    <w:rsid w:val="0086163A"/>
    <w:rsid w:val="0086282E"/>
    <w:rsid w:val="0086457A"/>
    <w:rsid w:val="0086599F"/>
    <w:rsid w:val="00867EA2"/>
    <w:rsid w:val="00870C3F"/>
    <w:rsid w:val="008711A8"/>
    <w:rsid w:val="00872137"/>
    <w:rsid w:val="008729D5"/>
    <w:rsid w:val="00872D5E"/>
    <w:rsid w:val="00872E8D"/>
    <w:rsid w:val="0087346C"/>
    <w:rsid w:val="0087781B"/>
    <w:rsid w:val="00883D26"/>
    <w:rsid w:val="00884608"/>
    <w:rsid w:val="008869FE"/>
    <w:rsid w:val="0088737B"/>
    <w:rsid w:val="00891237"/>
    <w:rsid w:val="0089261B"/>
    <w:rsid w:val="00893413"/>
    <w:rsid w:val="0089348F"/>
    <w:rsid w:val="00893E6C"/>
    <w:rsid w:val="00897C45"/>
    <w:rsid w:val="008A0E3A"/>
    <w:rsid w:val="008A1A44"/>
    <w:rsid w:val="008A2310"/>
    <w:rsid w:val="008A423E"/>
    <w:rsid w:val="008A4F8F"/>
    <w:rsid w:val="008A652C"/>
    <w:rsid w:val="008A7C64"/>
    <w:rsid w:val="008B0477"/>
    <w:rsid w:val="008B0BA8"/>
    <w:rsid w:val="008B28F5"/>
    <w:rsid w:val="008B3652"/>
    <w:rsid w:val="008B3BA6"/>
    <w:rsid w:val="008B65E7"/>
    <w:rsid w:val="008B7650"/>
    <w:rsid w:val="008B78F2"/>
    <w:rsid w:val="008B793B"/>
    <w:rsid w:val="008B7D33"/>
    <w:rsid w:val="008C04F6"/>
    <w:rsid w:val="008C236E"/>
    <w:rsid w:val="008C5EB0"/>
    <w:rsid w:val="008C6993"/>
    <w:rsid w:val="008C731B"/>
    <w:rsid w:val="008C7D4B"/>
    <w:rsid w:val="008D0037"/>
    <w:rsid w:val="008D05EA"/>
    <w:rsid w:val="008D15F8"/>
    <w:rsid w:val="008D2423"/>
    <w:rsid w:val="008D6671"/>
    <w:rsid w:val="008D675A"/>
    <w:rsid w:val="008D6967"/>
    <w:rsid w:val="008E0570"/>
    <w:rsid w:val="008E184F"/>
    <w:rsid w:val="008E18E5"/>
    <w:rsid w:val="008E3889"/>
    <w:rsid w:val="008E4C9D"/>
    <w:rsid w:val="008E4D07"/>
    <w:rsid w:val="008E6C0E"/>
    <w:rsid w:val="008E7C6C"/>
    <w:rsid w:val="008F0163"/>
    <w:rsid w:val="008F1D7C"/>
    <w:rsid w:val="008F229B"/>
    <w:rsid w:val="008F2B60"/>
    <w:rsid w:val="008F30A8"/>
    <w:rsid w:val="008F47DA"/>
    <w:rsid w:val="008F5942"/>
    <w:rsid w:val="008F6A9A"/>
    <w:rsid w:val="008F6D77"/>
    <w:rsid w:val="008F6F07"/>
    <w:rsid w:val="008F76A2"/>
    <w:rsid w:val="009023FA"/>
    <w:rsid w:val="00904B2D"/>
    <w:rsid w:val="00911D6F"/>
    <w:rsid w:val="00914FF8"/>
    <w:rsid w:val="00915842"/>
    <w:rsid w:val="00917CF4"/>
    <w:rsid w:val="00923E6C"/>
    <w:rsid w:val="009255AF"/>
    <w:rsid w:val="00925A38"/>
    <w:rsid w:val="0092624E"/>
    <w:rsid w:val="00926BF0"/>
    <w:rsid w:val="00926E69"/>
    <w:rsid w:val="00931831"/>
    <w:rsid w:val="0093209E"/>
    <w:rsid w:val="009328F3"/>
    <w:rsid w:val="0093562E"/>
    <w:rsid w:val="0094116A"/>
    <w:rsid w:val="009431C8"/>
    <w:rsid w:val="009432F4"/>
    <w:rsid w:val="0094445A"/>
    <w:rsid w:val="00944A9F"/>
    <w:rsid w:val="00944F13"/>
    <w:rsid w:val="00945771"/>
    <w:rsid w:val="00946148"/>
    <w:rsid w:val="009464A7"/>
    <w:rsid w:val="00946893"/>
    <w:rsid w:val="00947112"/>
    <w:rsid w:val="00952D4D"/>
    <w:rsid w:val="00955A1B"/>
    <w:rsid w:val="00955DEB"/>
    <w:rsid w:val="00956AB2"/>
    <w:rsid w:val="00957F99"/>
    <w:rsid w:val="00960405"/>
    <w:rsid w:val="00961A57"/>
    <w:rsid w:val="00961D29"/>
    <w:rsid w:val="00963D53"/>
    <w:rsid w:val="00965CC0"/>
    <w:rsid w:val="0096702B"/>
    <w:rsid w:val="00967A2D"/>
    <w:rsid w:val="009715DA"/>
    <w:rsid w:val="00971AD5"/>
    <w:rsid w:val="00974162"/>
    <w:rsid w:val="009761D9"/>
    <w:rsid w:val="009776DB"/>
    <w:rsid w:val="009779FA"/>
    <w:rsid w:val="00977A8D"/>
    <w:rsid w:val="009803BD"/>
    <w:rsid w:val="009819F2"/>
    <w:rsid w:val="00982547"/>
    <w:rsid w:val="00983345"/>
    <w:rsid w:val="00983961"/>
    <w:rsid w:val="00983BA8"/>
    <w:rsid w:val="0098544B"/>
    <w:rsid w:val="0098553D"/>
    <w:rsid w:val="00986723"/>
    <w:rsid w:val="00986AE1"/>
    <w:rsid w:val="00986BD6"/>
    <w:rsid w:val="009876FA"/>
    <w:rsid w:val="00994C05"/>
    <w:rsid w:val="00995C39"/>
    <w:rsid w:val="00996630"/>
    <w:rsid w:val="009972DA"/>
    <w:rsid w:val="009A0C31"/>
    <w:rsid w:val="009A3A92"/>
    <w:rsid w:val="009A48A3"/>
    <w:rsid w:val="009A6211"/>
    <w:rsid w:val="009B1A64"/>
    <w:rsid w:val="009B3079"/>
    <w:rsid w:val="009B4B78"/>
    <w:rsid w:val="009B4BB0"/>
    <w:rsid w:val="009B7BC1"/>
    <w:rsid w:val="009C012F"/>
    <w:rsid w:val="009C088D"/>
    <w:rsid w:val="009C142D"/>
    <w:rsid w:val="009C1AEC"/>
    <w:rsid w:val="009C3E3F"/>
    <w:rsid w:val="009C63E2"/>
    <w:rsid w:val="009C6A13"/>
    <w:rsid w:val="009C6FE9"/>
    <w:rsid w:val="009C7257"/>
    <w:rsid w:val="009C7D7B"/>
    <w:rsid w:val="009D156C"/>
    <w:rsid w:val="009D24EC"/>
    <w:rsid w:val="009D2F6A"/>
    <w:rsid w:val="009D3562"/>
    <w:rsid w:val="009D3B45"/>
    <w:rsid w:val="009D4C67"/>
    <w:rsid w:val="009D4FDD"/>
    <w:rsid w:val="009D798B"/>
    <w:rsid w:val="009D7D61"/>
    <w:rsid w:val="009E03A7"/>
    <w:rsid w:val="009E04D9"/>
    <w:rsid w:val="009E061B"/>
    <w:rsid w:val="009E2430"/>
    <w:rsid w:val="009E3453"/>
    <w:rsid w:val="009E3751"/>
    <w:rsid w:val="009E3846"/>
    <w:rsid w:val="009E3C4B"/>
    <w:rsid w:val="009E4C9C"/>
    <w:rsid w:val="009E5667"/>
    <w:rsid w:val="009E5821"/>
    <w:rsid w:val="009E5D4F"/>
    <w:rsid w:val="009E61D2"/>
    <w:rsid w:val="009E783D"/>
    <w:rsid w:val="009F0612"/>
    <w:rsid w:val="009F080D"/>
    <w:rsid w:val="009F145F"/>
    <w:rsid w:val="009F51BF"/>
    <w:rsid w:val="009F54D3"/>
    <w:rsid w:val="009F6757"/>
    <w:rsid w:val="00A007B6"/>
    <w:rsid w:val="00A019B4"/>
    <w:rsid w:val="00A118C2"/>
    <w:rsid w:val="00A11ECC"/>
    <w:rsid w:val="00A15D2D"/>
    <w:rsid w:val="00A165BF"/>
    <w:rsid w:val="00A17B2D"/>
    <w:rsid w:val="00A203BE"/>
    <w:rsid w:val="00A2077F"/>
    <w:rsid w:val="00A20D68"/>
    <w:rsid w:val="00A211F6"/>
    <w:rsid w:val="00A222D5"/>
    <w:rsid w:val="00A224A8"/>
    <w:rsid w:val="00A22CBC"/>
    <w:rsid w:val="00A265E2"/>
    <w:rsid w:val="00A26FC3"/>
    <w:rsid w:val="00A270BB"/>
    <w:rsid w:val="00A30147"/>
    <w:rsid w:val="00A3271E"/>
    <w:rsid w:val="00A3278C"/>
    <w:rsid w:val="00A33E85"/>
    <w:rsid w:val="00A3563A"/>
    <w:rsid w:val="00A36EAF"/>
    <w:rsid w:val="00A41E0C"/>
    <w:rsid w:val="00A43D5F"/>
    <w:rsid w:val="00A44864"/>
    <w:rsid w:val="00A46CF5"/>
    <w:rsid w:val="00A46FB5"/>
    <w:rsid w:val="00A504AC"/>
    <w:rsid w:val="00A50CCA"/>
    <w:rsid w:val="00A51AB8"/>
    <w:rsid w:val="00A51ADC"/>
    <w:rsid w:val="00A53F3D"/>
    <w:rsid w:val="00A55070"/>
    <w:rsid w:val="00A57352"/>
    <w:rsid w:val="00A573E8"/>
    <w:rsid w:val="00A61206"/>
    <w:rsid w:val="00A62B83"/>
    <w:rsid w:val="00A63034"/>
    <w:rsid w:val="00A64B44"/>
    <w:rsid w:val="00A70F26"/>
    <w:rsid w:val="00A7189E"/>
    <w:rsid w:val="00A71C1E"/>
    <w:rsid w:val="00A7309D"/>
    <w:rsid w:val="00A77CEC"/>
    <w:rsid w:val="00A77DFD"/>
    <w:rsid w:val="00A81207"/>
    <w:rsid w:val="00A81490"/>
    <w:rsid w:val="00A82253"/>
    <w:rsid w:val="00A84518"/>
    <w:rsid w:val="00A84B90"/>
    <w:rsid w:val="00A84E11"/>
    <w:rsid w:val="00A852E3"/>
    <w:rsid w:val="00A877F7"/>
    <w:rsid w:val="00A91048"/>
    <w:rsid w:val="00A9291A"/>
    <w:rsid w:val="00A92EB2"/>
    <w:rsid w:val="00A93C8C"/>
    <w:rsid w:val="00A94C00"/>
    <w:rsid w:val="00A96162"/>
    <w:rsid w:val="00AA1199"/>
    <w:rsid w:val="00AA1395"/>
    <w:rsid w:val="00AA1873"/>
    <w:rsid w:val="00AA669C"/>
    <w:rsid w:val="00AA6B42"/>
    <w:rsid w:val="00AA7EC5"/>
    <w:rsid w:val="00AB18F1"/>
    <w:rsid w:val="00AB1A8A"/>
    <w:rsid w:val="00AB264C"/>
    <w:rsid w:val="00AB3BB6"/>
    <w:rsid w:val="00AB4079"/>
    <w:rsid w:val="00AB6235"/>
    <w:rsid w:val="00AB7F40"/>
    <w:rsid w:val="00AC01BD"/>
    <w:rsid w:val="00AC4D04"/>
    <w:rsid w:val="00AC53BA"/>
    <w:rsid w:val="00AC6495"/>
    <w:rsid w:val="00AD0541"/>
    <w:rsid w:val="00AD0A76"/>
    <w:rsid w:val="00AD1810"/>
    <w:rsid w:val="00AD1A2A"/>
    <w:rsid w:val="00AD2DF5"/>
    <w:rsid w:val="00AD3F61"/>
    <w:rsid w:val="00AD4332"/>
    <w:rsid w:val="00AD70B9"/>
    <w:rsid w:val="00AE06A5"/>
    <w:rsid w:val="00AE0708"/>
    <w:rsid w:val="00AE1B2E"/>
    <w:rsid w:val="00AE230D"/>
    <w:rsid w:val="00AE2A1F"/>
    <w:rsid w:val="00AE3AF8"/>
    <w:rsid w:val="00AE3DAF"/>
    <w:rsid w:val="00AE4428"/>
    <w:rsid w:val="00AE7313"/>
    <w:rsid w:val="00AE779B"/>
    <w:rsid w:val="00AF19B4"/>
    <w:rsid w:val="00AF1F92"/>
    <w:rsid w:val="00AF38C6"/>
    <w:rsid w:val="00AF4CE3"/>
    <w:rsid w:val="00AF58F7"/>
    <w:rsid w:val="00AF744D"/>
    <w:rsid w:val="00B01E5C"/>
    <w:rsid w:val="00B02E99"/>
    <w:rsid w:val="00B038BA"/>
    <w:rsid w:val="00B042A3"/>
    <w:rsid w:val="00B047FF"/>
    <w:rsid w:val="00B04AF4"/>
    <w:rsid w:val="00B06516"/>
    <w:rsid w:val="00B07CF8"/>
    <w:rsid w:val="00B07D31"/>
    <w:rsid w:val="00B11744"/>
    <w:rsid w:val="00B1208D"/>
    <w:rsid w:val="00B1216A"/>
    <w:rsid w:val="00B1369C"/>
    <w:rsid w:val="00B14709"/>
    <w:rsid w:val="00B14E5E"/>
    <w:rsid w:val="00B15F66"/>
    <w:rsid w:val="00B16333"/>
    <w:rsid w:val="00B16A93"/>
    <w:rsid w:val="00B17C89"/>
    <w:rsid w:val="00B17DCB"/>
    <w:rsid w:val="00B23408"/>
    <w:rsid w:val="00B26284"/>
    <w:rsid w:val="00B3100E"/>
    <w:rsid w:val="00B31C5B"/>
    <w:rsid w:val="00B31F08"/>
    <w:rsid w:val="00B324EB"/>
    <w:rsid w:val="00B32519"/>
    <w:rsid w:val="00B353FD"/>
    <w:rsid w:val="00B35658"/>
    <w:rsid w:val="00B35A83"/>
    <w:rsid w:val="00B371DF"/>
    <w:rsid w:val="00B40AD7"/>
    <w:rsid w:val="00B41E0E"/>
    <w:rsid w:val="00B4323C"/>
    <w:rsid w:val="00B446B5"/>
    <w:rsid w:val="00B506BE"/>
    <w:rsid w:val="00B51E3D"/>
    <w:rsid w:val="00B56B83"/>
    <w:rsid w:val="00B57656"/>
    <w:rsid w:val="00B62CFA"/>
    <w:rsid w:val="00B66230"/>
    <w:rsid w:val="00B702CE"/>
    <w:rsid w:val="00B704A1"/>
    <w:rsid w:val="00B70AB1"/>
    <w:rsid w:val="00B743BE"/>
    <w:rsid w:val="00B74955"/>
    <w:rsid w:val="00B75538"/>
    <w:rsid w:val="00B76B53"/>
    <w:rsid w:val="00B77104"/>
    <w:rsid w:val="00B77C11"/>
    <w:rsid w:val="00B80B1A"/>
    <w:rsid w:val="00B824C3"/>
    <w:rsid w:val="00B82730"/>
    <w:rsid w:val="00B82BA1"/>
    <w:rsid w:val="00B83E70"/>
    <w:rsid w:val="00B84219"/>
    <w:rsid w:val="00B85701"/>
    <w:rsid w:val="00B92548"/>
    <w:rsid w:val="00B94D50"/>
    <w:rsid w:val="00B9504E"/>
    <w:rsid w:val="00B950B8"/>
    <w:rsid w:val="00B95428"/>
    <w:rsid w:val="00B96639"/>
    <w:rsid w:val="00B96C7F"/>
    <w:rsid w:val="00BA0E1F"/>
    <w:rsid w:val="00BA208D"/>
    <w:rsid w:val="00BA296F"/>
    <w:rsid w:val="00BB07BB"/>
    <w:rsid w:val="00BB0A1A"/>
    <w:rsid w:val="00BB0C1F"/>
    <w:rsid w:val="00BB1B6F"/>
    <w:rsid w:val="00BB1D8C"/>
    <w:rsid w:val="00BB2068"/>
    <w:rsid w:val="00BB20BF"/>
    <w:rsid w:val="00BB2ED8"/>
    <w:rsid w:val="00BC1466"/>
    <w:rsid w:val="00BC42B6"/>
    <w:rsid w:val="00BC4C9F"/>
    <w:rsid w:val="00BC4D0B"/>
    <w:rsid w:val="00BC54E1"/>
    <w:rsid w:val="00BC5A4D"/>
    <w:rsid w:val="00BC5AA2"/>
    <w:rsid w:val="00BC7A7E"/>
    <w:rsid w:val="00BC7CE1"/>
    <w:rsid w:val="00BD0669"/>
    <w:rsid w:val="00BD06BC"/>
    <w:rsid w:val="00BD221D"/>
    <w:rsid w:val="00BD261D"/>
    <w:rsid w:val="00BD2FB7"/>
    <w:rsid w:val="00BD37AD"/>
    <w:rsid w:val="00BD5118"/>
    <w:rsid w:val="00BE07A0"/>
    <w:rsid w:val="00BE09FC"/>
    <w:rsid w:val="00BE0C31"/>
    <w:rsid w:val="00BE1A8C"/>
    <w:rsid w:val="00BE4FBB"/>
    <w:rsid w:val="00BE626E"/>
    <w:rsid w:val="00BE677B"/>
    <w:rsid w:val="00BE67C7"/>
    <w:rsid w:val="00BF04A3"/>
    <w:rsid w:val="00BF1C95"/>
    <w:rsid w:val="00BF1F3D"/>
    <w:rsid w:val="00BF2C71"/>
    <w:rsid w:val="00BF5B18"/>
    <w:rsid w:val="00BF63C1"/>
    <w:rsid w:val="00BF6E21"/>
    <w:rsid w:val="00C01538"/>
    <w:rsid w:val="00C036B2"/>
    <w:rsid w:val="00C046FE"/>
    <w:rsid w:val="00C06565"/>
    <w:rsid w:val="00C06978"/>
    <w:rsid w:val="00C110FF"/>
    <w:rsid w:val="00C11F02"/>
    <w:rsid w:val="00C12F8B"/>
    <w:rsid w:val="00C14463"/>
    <w:rsid w:val="00C14FD1"/>
    <w:rsid w:val="00C20F58"/>
    <w:rsid w:val="00C21A6D"/>
    <w:rsid w:val="00C26C8E"/>
    <w:rsid w:val="00C2723C"/>
    <w:rsid w:val="00C2765C"/>
    <w:rsid w:val="00C30DBC"/>
    <w:rsid w:val="00C3181E"/>
    <w:rsid w:val="00C3272F"/>
    <w:rsid w:val="00C337AE"/>
    <w:rsid w:val="00C33CE0"/>
    <w:rsid w:val="00C342C6"/>
    <w:rsid w:val="00C352D5"/>
    <w:rsid w:val="00C40228"/>
    <w:rsid w:val="00C40A82"/>
    <w:rsid w:val="00C41EF1"/>
    <w:rsid w:val="00C4313E"/>
    <w:rsid w:val="00C43229"/>
    <w:rsid w:val="00C43726"/>
    <w:rsid w:val="00C4448C"/>
    <w:rsid w:val="00C50734"/>
    <w:rsid w:val="00C50FE3"/>
    <w:rsid w:val="00C55D7D"/>
    <w:rsid w:val="00C56635"/>
    <w:rsid w:val="00C56DB9"/>
    <w:rsid w:val="00C57CEE"/>
    <w:rsid w:val="00C60DC8"/>
    <w:rsid w:val="00C6280C"/>
    <w:rsid w:val="00C641BF"/>
    <w:rsid w:val="00C6515D"/>
    <w:rsid w:val="00C651E8"/>
    <w:rsid w:val="00C65711"/>
    <w:rsid w:val="00C65CF1"/>
    <w:rsid w:val="00C7395E"/>
    <w:rsid w:val="00C73B89"/>
    <w:rsid w:val="00C75122"/>
    <w:rsid w:val="00C75CEC"/>
    <w:rsid w:val="00C75DE7"/>
    <w:rsid w:val="00C75E88"/>
    <w:rsid w:val="00C801A3"/>
    <w:rsid w:val="00C8156E"/>
    <w:rsid w:val="00C81B07"/>
    <w:rsid w:val="00C83ABD"/>
    <w:rsid w:val="00C84997"/>
    <w:rsid w:val="00C85156"/>
    <w:rsid w:val="00C859F7"/>
    <w:rsid w:val="00C86C3D"/>
    <w:rsid w:val="00C91D38"/>
    <w:rsid w:val="00C9240F"/>
    <w:rsid w:val="00C944C6"/>
    <w:rsid w:val="00C97B4C"/>
    <w:rsid w:val="00CA21C9"/>
    <w:rsid w:val="00CA35F6"/>
    <w:rsid w:val="00CA579C"/>
    <w:rsid w:val="00CB01D1"/>
    <w:rsid w:val="00CB126B"/>
    <w:rsid w:val="00CB27A8"/>
    <w:rsid w:val="00CB3ACA"/>
    <w:rsid w:val="00CB5279"/>
    <w:rsid w:val="00CB550A"/>
    <w:rsid w:val="00CB5998"/>
    <w:rsid w:val="00CB6011"/>
    <w:rsid w:val="00CB77E8"/>
    <w:rsid w:val="00CC0792"/>
    <w:rsid w:val="00CC0CFD"/>
    <w:rsid w:val="00CC4DC4"/>
    <w:rsid w:val="00CC6CC8"/>
    <w:rsid w:val="00CD0B63"/>
    <w:rsid w:val="00CD1BD2"/>
    <w:rsid w:val="00CD1E51"/>
    <w:rsid w:val="00CD23D6"/>
    <w:rsid w:val="00CD2EEC"/>
    <w:rsid w:val="00CD5E7E"/>
    <w:rsid w:val="00CD7847"/>
    <w:rsid w:val="00CD7F93"/>
    <w:rsid w:val="00CE23F2"/>
    <w:rsid w:val="00CE4487"/>
    <w:rsid w:val="00CE4DFB"/>
    <w:rsid w:val="00CE5EE4"/>
    <w:rsid w:val="00CE7552"/>
    <w:rsid w:val="00CF2451"/>
    <w:rsid w:val="00CF380B"/>
    <w:rsid w:val="00CF3990"/>
    <w:rsid w:val="00CF4AE2"/>
    <w:rsid w:val="00CF4D46"/>
    <w:rsid w:val="00D00D6D"/>
    <w:rsid w:val="00D00FC7"/>
    <w:rsid w:val="00D01F80"/>
    <w:rsid w:val="00D05353"/>
    <w:rsid w:val="00D059F7"/>
    <w:rsid w:val="00D0639F"/>
    <w:rsid w:val="00D06CA8"/>
    <w:rsid w:val="00D077E3"/>
    <w:rsid w:val="00D077E9"/>
    <w:rsid w:val="00D11EA9"/>
    <w:rsid w:val="00D12606"/>
    <w:rsid w:val="00D170BB"/>
    <w:rsid w:val="00D20D16"/>
    <w:rsid w:val="00D21086"/>
    <w:rsid w:val="00D21145"/>
    <w:rsid w:val="00D228F6"/>
    <w:rsid w:val="00D24FE1"/>
    <w:rsid w:val="00D2656D"/>
    <w:rsid w:val="00D2712D"/>
    <w:rsid w:val="00D272C4"/>
    <w:rsid w:val="00D27722"/>
    <w:rsid w:val="00D27A13"/>
    <w:rsid w:val="00D3052E"/>
    <w:rsid w:val="00D30758"/>
    <w:rsid w:val="00D3137A"/>
    <w:rsid w:val="00D364DD"/>
    <w:rsid w:val="00D36C2C"/>
    <w:rsid w:val="00D36F7B"/>
    <w:rsid w:val="00D37BB6"/>
    <w:rsid w:val="00D40947"/>
    <w:rsid w:val="00D41A48"/>
    <w:rsid w:val="00D446EE"/>
    <w:rsid w:val="00D44ED4"/>
    <w:rsid w:val="00D47824"/>
    <w:rsid w:val="00D47F6E"/>
    <w:rsid w:val="00D51157"/>
    <w:rsid w:val="00D52683"/>
    <w:rsid w:val="00D5335C"/>
    <w:rsid w:val="00D559B5"/>
    <w:rsid w:val="00D60DF2"/>
    <w:rsid w:val="00D633E6"/>
    <w:rsid w:val="00D64EE7"/>
    <w:rsid w:val="00D669B7"/>
    <w:rsid w:val="00D6754E"/>
    <w:rsid w:val="00D70819"/>
    <w:rsid w:val="00D709E7"/>
    <w:rsid w:val="00D7140D"/>
    <w:rsid w:val="00D742DE"/>
    <w:rsid w:val="00D774E7"/>
    <w:rsid w:val="00D811E5"/>
    <w:rsid w:val="00D83DAD"/>
    <w:rsid w:val="00D85808"/>
    <w:rsid w:val="00D86DCC"/>
    <w:rsid w:val="00D86EF4"/>
    <w:rsid w:val="00D8730E"/>
    <w:rsid w:val="00D8789E"/>
    <w:rsid w:val="00D903FC"/>
    <w:rsid w:val="00D90F0E"/>
    <w:rsid w:val="00D9113A"/>
    <w:rsid w:val="00D91E8A"/>
    <w:rsid w:val="00D92686"/>
    <w:rsid w:val="00D929F0"/>
    <w:rsid w:val="00D92E3A"/>
    <w:rsid w:val="00D93CE8"/>
    <w:rsid w:val="00D954B4"/>
    <w:rsid w:val="00D969C1"/>
    <w:rsid w:val="00D97277"/>
    <w:rsid w:val="00DA0234"/>
    <w:rsid w:val="00DA0DC6"/>
    <w:rsid w:val="00DA34DC"/>
    <w:rsid w:val="00DA5688"/>
    <w:rsid w:val="00DB0DE8"/>
    <w:rsid w:val="00DB18FC"/>
    <w:rsid w:val="00DB1ADE"/>
    <w:rsid w:val="00DB1F22"/>
    <w:rsid w:val="00DB201C"/>
    <w:rsid w:val="00DB216D"/>
    <w:rsid w:val="00DB2AB3"/>
    <w:rsid w:val="00DB4C57"/>
    <w:rsid w:val="00DB53EE"/>
    <w:rsid w:val="00DB5FCA"/>
    <w:rsid w:val="00DC03EA"/>
    <w:rsid w:val="00DC0901"/>
    <w:rsid w:val="00DC0B99"/>
    <w:rsid w:val="00DC0F90"/>
    <w:rsid w:val="00DC29CA"/>
    <w:rsid w:val="00DC37E5"/>
    <w:rsid w:val="00DC4B35"/>
    <w:rsid w:val="00DC706D"/>
    <w:rsid w:val="00DD0448"/>
    <w:rsid w:val="00DD0C7B"/>
    <w:rsid w:val="00DD12E4"/>
    <w:rsid w:val="00DD7C3C"/>
    <w:rsid w:val="00DE0588"/>
    <w:rsid w:val="00DE12F8"/>
    <w:rsid w:val="00DE1A72"/>
    <w:rsid w:val="00DE36CF"/>
    <w:rsid w:val="00DE5C06"/>
    <w:rsid w:val="00DE6157"/>
    <w:rsid w:val="00DE78E2"/>
    <w:rsid w:val="00DF1685"/>
    <w:rsid w:val="00DF1ADC"/>
    <w:rsid w:val="00DF410A"/>
    <w:rsid w:val="00DF415D"/>
    <w:rsid w:val="00DF693B"/>
    <w:rsid w:val="00DF7904"/>
    <w:rsid w:val="00E00930"/>
    <w:rsid w:val="00E00FF7"/>
    <w:rsid w:val="00E01E08"/>
    <w:rsid w:val="00E02798"/>
    <w:rsid w:val="00E060BF"/>
    <w:rsid w:val="00E07C62"/>
    <w:rsid w:val="00E11091"/>
    <w:rsid w:val="00E12A82"/>
    <w:rsid w:val="00E13366"/>
    <w:rsid w:val="00E13C11"/>
    <w:rsid w:val="00E142C8"/>
    <w:rsid w:val="00E15A14"/>
    <w:rsid w:val="00E17D17"/>
    <w:rsid w:val="00E20934"/>
    <w:rsid w:val="00E21094"/>
    <w:rsid w:val="00E24C6A"/>
    <w:rsid w:val="00E315D2"/>
    <w:rsid w:val="00E32402"/>
    <w:rsid w:val="00E34806"/>
    <w:rsid w:val="00E34A6D"/>
    <w:rsid w:val="00E41E14"/>
    <w:rsid w:val="00E42697"/>
    <w:rsid w:val="00E45EBB"/>
    <w:rsid w:val="00E465DB"/>
    <w:rsid w:val="00E466E8"/>
    <w:rsid w:val="00E46AFA"/>
    <w:rsid w:val="00E504F7"/>
    <w:rsid w:val="00E51150"/>
    <w:rsid w:val="00E52E8F"/>
    <w:rsid w:val="00E53C9A"/>
    <w:rsid w:val="00E54EBA"/>
    <w:rsid w:val="00E55886"/>
    <w:rsid w:val="00E61CEE"/>
    <w:rsid w:val="00E62229"/>
    <w:rsid w:val="00E630EA"/>
    <w:rsid w:val="00E64FDA"/>
    <w:rsid w:val="00E651F2"/>
    <w:rsid w:val="00E65F66"/>
    <w:rsid w:val="00E673C3"/>
    <w:rsid w:val="00E71DE2"/>
    <w:rsid w:val="00E71FFE"/>
    <w:rsid w:val="00E72365"/>
    <w:rsid w:val="00E73200"/>
    <w:rsid w:val="00E73303"/>
    <w:rsid w:val="00E73E7A"/>
    <w:rsid w:val="00E758E9"/>
    <w:rsid w:val="00E75D45"/>
    <w:rsid w:val="00E762D5"/>
    <w:rsid w:val="00E76891"/>
    <w:rsid w:val="00E76D9A"/>
    <w:rsid w:val="00E77020"/>
    <w:rsid w:val="00E80621"/>
    <w:rsid w:val="00E8242F"/>
    <w:rsid w:val="00E84CD5"/>
    <w:rsid w:val="00E8519C"/>
    <w:rsid w:val="00E85773"/>
    <w:rsid w:val="00E85EF2"/>
    <w:rsid w:val="00E91407"/>
    <w:rsid w:val="00E92BA9"/>
    <w:rsid w:val="00E92BE1"/>
    <w:rsid w:val="00E93BA2"/>
    <w:rsid w:val="00E9414A"/>
    <w:rsid w:val="00E94A4E"/>
    <w:rsid w:val="00E94E76"/>
    <w:rsid w:val="00E97425"/>
    <w:rsid w:val="00EA151B"/>
    <w:rsid w:val="00EA1F30"/>
    <w:rsid w:val="00EA299C"/>
    <w:rsid w:val="00EA2FA1"/>
    <w:rsid w:val="00EA3C32"/>
    <w:rsid w:val="00EA4727"/>
    <w:rsid w:val="00EA6D2C"/>
    <w:rsid w:val="00EB2694"/>
    <w:rsid w:val="00EB2896"/>
    <w:rsid w:val="00EB2C4E"/>
    <w:rsid w:val="00EB329C"/>
    <w:rsid w:val="00EB4868"/>
    <w:rsid w:val="00EB54F4"/>
    <w:rsid w:val="00EB6AD8"/>
    <w:rsid w:val="00EB78F7"/>
    <w:rsid w:val="00EC08D5"/>
    <w:rsid w:val="00EC341F"/>
    <w:rsid w:val="00EC36DA"/>
    <w:rsid w:val="00EC6C48"/>
    <w:rsid w:val="00EC70C2"/>
    <w:rsid w:val="00EC79FA"/>
    <w:rsid w:val="00EC7A80"/>
    <w:rsid w:val="00ED1A56"/>
    <w:rsid w:val="00ED5502"/>
    <w:rsid w:val="00ED5543"/>
    <w:rsid w:val="00ED6D76"/>
    <w:rsid w:val="00ED6E5C"/>
    <w:rsid w:val="00ED7F8F"/>
    <w:rsid w:val="00EE02E4"/>
    <w:rsid w:val="00EE1FED"/>
    <w:rsid w:val="00EE398D"/>
    <w:rsid w:val="00EE5534"/>
    <w:rsid w:val="00EE6E68"/>
    <w:rsid w:val="00EF0A50"/>
    <w:rsid w:val="00EF0BF1"/>
    <w:rsid w:val="00EF2067"/>
    <w:rsid w:val="00EF2875"/>
    <w:rsid w:val="00EF2A9B"/>
    <w:rsid w:val="00EF31DB"/>
    <w:rsid w:val="00EF3AE7"/>
    <w:rsid w:val="00EF4768"/>
    <w:rsid w:val="00EF60BD"/>
    <w:rsid w:val="00EF622F"/>
    <w:rsid w:val="00EF6F9F"/>
    <w:rsid w:val="00EF796B"/>
    <w:rsid w:val="00F0032C"/>
    <w:rsid w:val="00F01099"/>
    <w:rsid w:val="00F0137B"/>
    <w:rsid w:val="00F01D3F"/>
    <w:rsid w:val="00F03102"/>
    <w:rsid w:val="00F03A9B"/>
    <w:rsid w:val="00F03D6E"/>
    <w:rsid w:val="00F0508A"/>
    <w:rsid w:val="00F062AB"/>
    <w:rsid w:val="00F072A1"/>
    <w:rsid w:val="00F07620"/>
    <w:rsid w:val="00F079DB"/>
    <w:rsid w:val="00F1165E"/>
    <w:rsid w:val="00F11CC5"/>
    <w:rsid w:val="00F124AF"/>
    <w:rsid w:val="00F12A76"/>
    <w:rsid w:val="00F13D51"/>
    <w:rsid w:val="00F15696"/>
    <w:rsid w:val="00F210EF"/>
    <w:rsid w:val="00F21416"/>
    <w:rsid w:val="00F2260C"/>
    <w:rsid w:val="00F22B2B"/>
    <w:rsid w:val="00F23528"/>
    <w:rsid w:val="00F2463F"/>
    <w:rsid w:val="00F24B63"/>
    <w:rsid w:val="00F25AA9"/>
    <w:rsid w:val="00F25D4D"/>
    <w:rsid w:val="00F2635F"/>
    <w:rsid w:val="00F30715"/>
    <w:rsid w:val="00F311AD"/>
    <w:rsid w:val="00F316EF"/>
    <w:rsid w:val="00F31D99"/>
    <w:rsid w:val="00F320CF"/>
    <w:rsid w:val="00F32B03"/>
    <w:rsid w:val="00F36296"/>
    <w:rsid w:val="00F367D7"/>
    <w:rsid w:val="00F36F52"/>
    <w:rsid w:val="00F37C35"/>
    <w:rsid w:val="00F41C3F"/>
    <w:rsid w:val="00F43995"/>
    <w:rsid w:val="00F43D30"/>
    <w:rsid w:val="00F45984"/>
    <w:rsid w:val="00F45DDA"/>
    <w:rsid w:val="00F46AA0"/>
    <w:rsid w:val="00F47962"/>
    <w:rsid w:val="00F47A58"/>
    <w:rsid w:val="00F47FF0"/>
    <w:rsid w:val="00F519A3"/>
    <w:rsid w:val="00F53F87"/>
    <w:rsid w:val="00F54353"/>
    <w:rsid w:val="00F55023"/>
    <w:rsid w:val="00F572F6"/>
    <w:rsid w:val="00F6056E"/>
    <w:rsid w:val="00F611BD"/>
    <w:rsid w:val="00F611EB"/>
    <w:rsid w:val="00F624CD"/>
    <w:rsid w:val="00F62922"/>
    <w:rsid w:val="00F63012"/>
    <w:rsid w:val="00F6320D"/>
    <w:rsid w:val="00F63CA3"/>
    <w:rsid w:val="00F64AA3"/>
    <w:rsid w:val="00F65F0B"/>
    <w:rsid w:val="00F66DC1"/>
    <w:rsid w:val="00F675CD"/>
    <w:rsid w:val="00F6765D"/>
    <w:rsid w:val="00F6768D"/>
    <w:rsid w:val="00F70E06"/>
    <w:rsid w:val="00F72052"/>
    <w:rsid w:val="00F75F99"/>
    <w:rsid w:val="00F77920"/>
    <w:rsid w:val="00F82DDF"/>
    <w:rsid w:val="00F83505"/>
    <w:rsid w:val="00F84925"/>
    <w:rsid w:val="00F84E6A"/>
    <w:rsid w:val="00F8694B"/>
    <w:rsid w:val="00F9083F"/>
    <w:rsid w:val="00F946B7"/>
    <w:rsid w:val="00F95549"/>
    <w:rsid w:val="00F963AF"/>
    <w:rsid w:val="00F97560"/>
    <w:rsid w:val="00F97DCA"/>
    <w:rsid w:val="00FA08FD"/>
    <w:rsid w:val="00FA09F7"/>
    <w:rsid w:val="00FA139A"/>
    <w:rsid w:val="00FA1986"/>
    <w:rsid w:val="00FA37C1"/>
    <w:rsid w:val="00FA45C5"/>
    <w:rsid w:val="00FA4B2A"/>
    <w:rsid w:val="00FA68C2"/>
    <w:rsid w:val="00FA75BB"/>
    <w:rsid w:val="00FB2521"/>
    <w:rsid w:val="00FB3812"/>
    <w:rsid w:val="00FB42E3"/>
    <w:rsid w:val="00FB57C7"/>
    <w:rsid w:val="00FB6E5B"/>
    <w:rsid w:val="00FB7C85"/>
    <w:rsid w:val="00FC000F"/>
    <w:rsid w:val="00FC2D42"/>
    <w:rsid w:val="00FC3396"/>
    <w:rsid w:val="00FC3DCF"/>
    <w:rsid w:val="00FC4DAD"/>
    <w:rsid w:val="00FC5EB5"/>
    <w:rsid w:val="00FC6326"/>
    <w:rsid w:val="00FC71F6"/>
    <w:rsid w:val="00FD05EE"/>
    <w:rsid w:val="00FD05FE"/>
    <w:rsid w:val="00FD071A"/>
    <w:rsid w:val="00FD09C4"/>
    <w:rsid w:val="00FD1405"/>
    <w:rsid w:val="00FD45C6"/>
    <w:rsid w:val="00FD5314"/>
    <w:rsid w:val="00FD7771"/>
    <w:rsid w:val="00FD7A72"/>
    <w:rsid w:val="00FE10AC"/>
    <w:rsid w:val="00FE1F01"/>
    <w:rsid w:val="00FE6AF3"/>
    <w:rsid w:val="00FF0989"/>
    <w:rsid w:val="00FF0AB5"/>
    <w:rsid w:val="00FF1E78"/>
    <w:rsid w:val="00FF1F94"/>
    <w:rsid w:val="00FF303B"/>
    <w:rsid w:val="00FF3896"/>
    <w:rsid w:val="00FF6476"/>
    <w:rsid w:val="00FF6F11"/>
    <w:rsid w:val="00FF6F3E"/>
    <w:rsid w:val="00FF6FC2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C88"/>
  <w15:docId w15:val="{47C853C4-5B3E-477D-82C0-B5CC845A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DC"/>
    <w:pPr>
      <w:spacing w:after="0" w:line="240" w:lineRule="auto"/>
    </w:pPr>
    <w:rPr>
      <w:rFonts w:eastAsia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51AD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1ADC"/>
    <w:rPr>
      <w:rFonts w:eastAsia="Times New Roman"/>
      <w:b/>
      <w:bCs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A51ADC"/>
    <w:pPr>
      <w:spacing w:after="120"/>
      <w:ind w:left="283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A51ADC"/>
    <w:rPr>
      <w:rFonts w:eastAsia="Times New Roman"/>
      <w:sz w:val="24"/>
      <w:lang w:eastAsia="uk-UA"/>
    </w:rPr>
  </w:style>
  <w:style w:type="paragraph" w:styleId="a5">
    <w:name w:val="No Spacing"/>
    <w:uiPriority w:val="1"/>
    <w:qFormat/>
    <w:rsid w:val="00A51ADC"/>
    <w:pPr>
      <w:spacing w:after="0" w:line="240" w:lineRule="auto"/>
    </w:pPr>
    <w:rPr>
      <w:rFonts w:eastAsia="Times New Roman"/>
      <w:sz w:val="22"/>
      <w:szCs w:val="22"/>
      <w:lang w:val="en-US"/>
    </w:rPr>
  </w:style>
  <w:style w:type="paragraph" w:styleId="a6">
    <w:name w:val="List Paragraph"/>
    <w:basedOn w:val="a"/>
    <w:link w:val="a7"/>
    <w:uiPriority w:val="34"/>
    <w:qFormat/>
    <w:rsid w:val="00A51A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968E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68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A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7">
    <w:name w:val="Абзац списку Знак"/>
    <w:basedOn w:val="a0"/>
    <w:link w:val="a6"/>
    <w:uiPriority w:val="34"/>
    <w:rsid w:val="000E3FE9"/>
    <w:rPr>
      <w:rFonts w:eastAsia="Times New Roman"/>
      <w:szCs w:val="28"/>
      <w:lang w:eastAsia="ru-RU"/>
    </w:rPr>
  </w:style>
  <w:style w:type="character" w:styleId="aa">
    <w:name w:val="Emphasis"/>
    <w:basedOn w:val="a0"/>
    <w:uiPriority w:val="20"/>
    <w:qFormat/>
    <w:rsid w:val="00D90F0E"/>
    <w:rPr>
      <w:i/>
      <w:iCs/>
    </w:rPr>
  </w:style>
  <w:style w:type="paragraph" w:styleId="ab">
    <w:name w:val="Normal (Web)"/>
    <w:basedOn w:val="a"/>
    <w:uiPriority w:val="99"/>
    <w:unhideWhenUsed/>
    <w:rsid w:val="007D475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c">
    <w:name w:val="Hyperlink"/>
    <w:basedOn w:val="a0"/>
    <w:uiPriority w:val="99"/>
    <w:semiHidden/>
    <w:unhideWhenUsed/>
    <w:rsid w:val="007D4754"/>
    <w:rPr>
      <w:color w:val="0000FF"/>
      <w:u w:val="single"/>
    </w:rPr>
  </w:style>
  <w:style w:type="character" w:customStyle="1" w:styleId="normaltextrun">
    <w:name w:val="normaltextrun"/>
    <w:basedOn w:val="a0"/>
    <w:rsid w:val="00EC341F"/>
  </w:style>
  <w:style w:type="paragraph" w:customStyle="1" w:styleId="Default">
    <w:name w:val="Default"/>
    <w:rsid w:val="00C352D5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1f__x043b__x0430__x043d__x0438__x0020__x0440__x043e__x0431__x043e__x0442__x0438_ xmlns="ceef43b6-884a-46ce-a620-c6585ef1d1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D697-FE8A-4533-B5A6-86BE2C76A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49AFE-3881-4643-90CF-8DA6192C0D24}">
  <ds:schemaRefs>
    <ds:schemaRef ds:uri="http://schemas.microsoft.com/office/2006/metadata/properties"/>
    <ds:schemaRef ds:uri="ceef43b6-884a-46ce-a620-c6585ef1d179"/>
  </ds:schemaRefs>
</ds:datastoreItem>
</file>

<file path=customXml/itemProps3.xml><?xml version="1.0" encoding="utf-8"?>
<ds:datastoreItem xmlns:ds="http://schemas.openxmlformats.org/officeDocument/2006/customXml" ds:itemID="{8A35C510-E159-458A-91A4-44478CD60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F7B73-C301-42B1-8D96-0724AA19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30154</Words>
  <Characters>17189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№354 10-02-2011 Про відзначення в м. Вінниці Дня захисника Вітчизни.docx</vt:lpstr>
      <vt:lpstr>№354 10-02-2011 Про відзначення в м. Вінниці Дня захисника Вітчизни.docx</vt:lpstr>
    </vt:vector>
  </TitlesOfParts>
  <Company>Вінницька міська рада</Company>
  <LinksUpToDate>false</LinksUpToDate>
  <CharactersWithSpaces>47249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№354 10-02-2011 Про відзначення в м. Вінниці Дня захисника Вітчизни.docx</dc:title>
  <dc:subject/>
  <dc:creator>Osadchuk</dc:creator>
  <cp:keywords/>
  <dc:description/>
  <cp:lastModifiedBy>Войтович Олена Олександрівна</cp:lastModifiedBy>
  <cp:revision>2</cp:revision>
  <cp:lastPrinted>2023-11-01T15:18:00Z</cp:lastPrinted>
  <dcterms:created xsi:type="dcterms:W3CDTF">2024-01-09T07:39:00Z</dcterms:created>
  <dcterms:modified xsi:type="dcterms:W3CDTF">2024-01-09T07:39:00Z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0x01010074ACEC0A2D561448BC7A04F529EC37CE</vt:lpwstr>
  </property>
</Properties>
</file>